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3DB09" w14:textId="1E1F7CCE" w:rsidR="00601C0A" w:rsidRPr="002344E6" w:rsidRDefault="00D0095D" w:rsidP="00647C5F">
      <w:pPr>
        <w:spacing w:after="0" w:line="240" w:lineRule="auto"/>
        <w:rPr>
          <w:rFonts w:cstheme="minorHAnsi"/>
          <w:color w:val="333333"/>
          <w:shd w:val="clear" w:color="auto" w:fill="FFFFFF"/>
        </w:rPr>
      </w:pPr>
      <w:r>
        <w:rPr>
          <w:rFonts w:cstheme="minorHAnsi"/>
          <w:color w:val="333333"/>
          <w:shd w:val="clear" w:color="auto" w:fill="FFFFFF"/>
        </w:rPr>
        <w:t>Each year our partner agencies</w:t>
      </w:r>
      <w:r w:rsidR="00967A0B" w:rsidRPr="002344E6">
        <w:rPr>
          <w:rFonts w:cstheme="minorHAnsi"/>
          <w:color w:val="333333"/>
          <w:shd w:val="clear" w:color="auto" w:fill="FFFFFF"/>
        </w:rPr>
        <w:t xml:space="preserve"> must meet all eligibility requirements, as described below. </w:t>
      </w:r>
      <w:r w:rsidR="00A6259F" w:rsidRPr="002344E6">
        <w:rPr>
          <w:rFonts w:cstheme="minorHAnsi"/>
          <w:color w:val="333333"/>
          <w:shd w:val="clear" w:color="auto" w:fill="FFFFFF"/>
        </w:rPr>
        <w:t xml:space="preserve"> A</w:t>
      </w:r>
      <w:r w:rsidR="00967A0B" w:rsidRPr="002344E6">
        <w:rPr>
          <w:rFonts w:cstheme="minorHAnsi"/>
          <w:color w:val="333333"/>
          <w:shd w:val="clear" w:color="auto" w:fill="FFFFFF"/>
        </w:rPr>
        <w:t xml:space="preserve"> partnership with the Town of Palm Beach United Way is at the sole discretion of the Town of Palm Beach United Way, and we reserve the right to exclude from partnership any </w:t>
      </w:r>
      <w:r w:rsidR="00A6259F" w:rsidRPr="002344E6">
        <w:rPr>
          <w:rFonts w:cstheme="minorHAnsi"/>
          <w:color w:val="333333"/>
          <w:shd w:val="clear" w:color="auto" w:fill="FFFFFF"/>
        </w:rPr>
        <w:t>agency</w:t>
      </w:r>
      <w:r w:rsidR="00967A0B" w:rsidRPr="002344E6">
        <w:rPr>
          <w:rFonts w:cstheme="minorHAnsi"/>
          <w:color w:val="333333"/>
          <w:shd w:val="clear" w:color="auto" w:fill="FFFFFF"/>
        </w:rPr>
        <w:t xml:space="preserve"> that fails to demonstrate and maintain sound organizational management practices, adequate capacity to deliver programs and services, or appropriate stewardship of resources.</w:t>
      </w:r>
    </w:p>
    <w:p w14:paraId="66EFA6D7" w14:textId="12E06BC9" w:rsidR="00967A0B" w:rsidRPr="002344E6" w:rsidRDefault="00967A0B" w:rsidP="00647C5F">
      <w:pPr>
        <w:spacing w:after="0" w:line="240" w:lineRule="auto"/>
        <w:rPr>
          <w:rFonts w:cstheme="minorHAnsi"/>
          <w:color w:val="333333"/>
          <w:shd w:val="clear" w:color="auto" w:fill="FFFFFF"/>
        </w:rPr>
      </w:pPr>
    </w:p>
    <w:p w14:paraId="4693C427" w14:textId="59E02A43" w:rsidR="00967A0B" w:rsidRPr="002344E6" w:rsidRDefault="00967A0B" w:rsidP="00647C5F">
      <w:pPr>
        <w:spacing w:after="0" w:line="240" w:lineRule="auto"/>
        <w:rPr>
          <w:rFonts w:cstheme="minorHAnsi"/>
          <w:color w:val="333333"/>
          <w:shd w:val="clear" w:color="auto" w:fill="FFFFFF"/>
        </w:rPr>
      </w:pPr>
      <w:r w:rsidRPr="002344E6">
        <w:rPr>
          <w:rFonts w:cstheme="minorHAnsi"/>
          <w:b/>
          <w:bCs/>
          <w:color w:val="FF0000"/>
          <w:shd w:val="clear" w:color="auto" w:fill="FFFFFF"/>
        </w:rPr>
        <w:t xml:space="preserve">This is the </w:t>
      </w:r>
      <w:r w:rsidRPr="006577AD">
        <w:rPr>
          <w:rFonts w:cstheme="minorHAnsi"/>
          <w:b/>
          <w:bCs/>
          <w:color w:val="FF0000"/>
          <w:u w:val="single"/>
          <w:shd w:val="clear" w:color="auto" w:fill="FFFFFF"/>
        </w:rPr>
        <w:t>first step</w:t>
      </w:r>
      <w:r w:rsidRPr="002344E6">
        <w:rPr>
          <w:rFonts w:cstheme="minorHAnsi"/>
          <w:b/>
          <w:bCs/>
          <w:color w:val="FF0000"/>
          <w:shd w:val="clear" w:color="auto" w:fill="FFFFFF"/>
        </w:rPr>
        <w:t xml:space="preserve"> in the application process for</w:t>
      </w:r>
      <w:r w:rsidR="005262B5">
        <w:rPr>
          <w:rFonts w:cstheme="minorHAnsi"/>
          <w:b/>
          <w:bCs/>
          <w:color w:val="FF0000"/>
          <w:shd w:val="clear" w:color="auto" w:fill="FFFFFF"/>
        </w:rPr>
        <w:t xml:space="preserve"> 2025-2026</w:t>
      </w:r>
      <w:r w:rsidRPr="002344E6">
        <w:rPr>
          <w:rFonts w:cstheme="minorHAnsi"/>
          <w:b/>
          <w:bCs/>
          <w:color w:val="FF0000"/>
          <w:shd w:val="clear" w:color="auto" w:fill="FFFFFF"/>
        </w:rPr>
        <w:t xml:space="preserve"> </w:t>
      </w:r>
      <w:r w:rsidR="005262B5">
        <w:rPr>
          <w:rFonts w:cstheme="minorHAnsi"/>
          <w:b/>
          <w:bCs/>
          <w:color w:val="FF0000"/>
          <w:shd w:val="clear" w:color="auto" w:fill="FFFFFF"/>
        </w:rPr>
        <w:t>funding</w:t>
      </w:r>
      <w:r w:rsidRPr="002344E6">
        <w:rPr>
          <w:rFonts w:cstheme="minorHAnsi"/>
          <w:b/>
          <w:bCs/>
          <w:color w:val="FF0000"/>
          <w:shd w:val="clear" w:color="auto" w:fill="FFFFFF"/>
        </w:rPr>
        <w:t>.</w:t>
      </w:r>
      <w:r w:rsidR="00E30227">
        <w:rPr>
          <w:rFonts w:cstheme="minorHAnsi"/>
          <w:color w:val="333333"/>
          <w:shd w:val="clear" w:color="auto" w:fill="FFFFFF"/>
        </w:rPr>
        <w:t xml:space="preserve"> </w:t>
      </w:r>
      <w:r w:rsidR="000A160E" w:rsidRPr="002344E6">
        <w:rPr>
          <w:rFonts w:cstheme="minorHAnsi"/>
          <w:color w:val="333333"/>
          <w:shd w:val="clear" w:color="auto" w:fill="FFFFFF"/>
        </w:rPr>
        <w:t>O</w:t>
      </w:r>
      <w:r w:rsidRPr="002344E6">
        <w:rPr>
          <w:rFonts w:cstheme="minorHAnsi"/>
          <w:color w:val="333333"/>
          <w:shd w:val="clear" w:color="auto" w:fill="FFFFFF"/>
        </w:rPr>
        <w:t>nce your Pre-Application and supporting documents are received and reviewed,</w:t>
      </w:r>
      <w:r w:rsidR="002344E6">
        <w:rPr>
          <w:rFonts w:cstheme="minorHAnsi"/>
          <w:color w:val="333333"/>
          <w:shd w:val="clear" w:color="auto" w:fill="FFFFFF"/>
        </w:rPr>
        <w:t xml:space="preserve"> if applicable, </w:t>
      </w:r>
      <w:r w:rsidRPr="002344E6">
        <w:rPr>
          <w:rFonts w:cstheme="minorHAnsi"/>
          <w:color w:val="333333"/>
          <w:shd w:val="clear" w:color="auto" w:fill="FFFFFF"/>
        </w:rPr>
        <w:t>a New Agency Applic</w:t>
      </w:r>
      <w:r w:rsidR="005262B5">
        <w:rPr>
          <w:rFonts w:cstheme="minorHAnsi"/>
          <w:color w:val="333333"/>
          <w:shd w:val="clear" w:color="auto" w:fill="FFFFFF"/>
        </w:rPr>
        <w:t>ation will be emailed to you. Eligibility requirements:</w:t>
      </w:r>
    </w:p>
    <w:p w14:paraId="33C4C327" w14:textId="77777777" w:rsidR="00967A0B" w:rsidRPr="002344E6" w:rsidRDefault="00967A0B" w:rsidP="00647C5F">
      <w:pPr>
        <w:pStyle w:val="NormalWeb"/>
        <w:shd w:val="clear" w:color="auto" w:fill="FFFFFF"/>
        <w:spacing w:before="0" w:beforeAutospacing="0" w:after="0" w:afterAutospacing="0"/>
        <w:rPr>
          <w:rFonts w:asciiTheme="minorHAnsi" w:hAnsiTheme="minorHAnsi" w:cstheme="minorHAnsi"/>
          <w:color w:val="333333"/>
          <w:sz w:val="22"/>
          <w:szCs w:val="22"/>
        </w:rPr>
      </w:pPr>
    </w:p>
    <w:p w14:paraId="2DEAE180" w14:textId="4D57498B" w:rsidR="00967A0B" w:rsidRPr="002344E6" w:rsidRDefault="00967A0B" w:rsidP="00647C5F">
      <w:pPr>
        <w:pStyle w:val="NormalWeb"/>
        <w:numPr>
          <w:ilvl w:val="0"/>
          <w:numId w:val="3"/>
        </w:numPr>
        <w:shd w:val="clear" w:color="auto" w:fill="FFFFFF"/>
        <w:spacing w:before="0" w:beforeAutospacing="0" w:after="0" w:afterAutospacing="0"/>
        <w:rPr>
          <w:rFonts w:asciiTheme="minorHAnsi" w:hAnsiTheme="minorHAnsi" w:cstheme="minorHAnsi"/>
          <w:b/>
          <w:bCs/>
          <w:color w:val="FF0000"/>
          <w:sz w:val="22"/>
          <w:szCs w:val="22"/>
        </w:rPr>
      </w:pPr>
      <w:r w:rsidRPr="002344E6">
        <w:rPr>
          <w:rFonts w:asciiTheme="minorHAnsi" w:hAnsiTheme="minorHAnsi" w:cstheme="minorHAnsi"/>
          <w:b/>
          <w:bCs/>
          <w:color w:val="FF0000"/>
          <w:sz w:val="22"/>
          <w:szCs w:val="22"/>
        </w:rPr>
        <w:t xml:space="preserve">The </w:t>
      </w:r>
      <w:r w:rsidR="00A6259F" w:rsidRPr="002344E6">
        <w:rPr>
          <w:rFonts w:asciiTheme="minorHAnsi" w:hAnsiTheme="minorHAnsi" w:cstheme="minorHAnsi"/>
          <w:b/>
          <w:bCs/>
          <w:color w:val="FF0000"/>
          <w:sz w:val="22"/>
          <w:szCs w:val="22"/>
        </w:rPr>
        <w:t xml:space="preserve">agency </w:t>
      </w:r>
      <w:r w:rsidRPr="002344E6">
        <w:rPr>
          <w:rFonts w:asciiTheme="minorHAnsi" w:hAnsiTheme="minorHAnsi" w:cstheme="minorHAnsi"/>
          <w:b/>
          <w:bCs/>
          <w:color w:val="FF0000"/>
          <w:sz w:val="22"/>
          <w:szCs w:val="22"/>
        </w:rPr>
        <w:t>has a substantial local presence and programming in Palm Beach County.</w:t>
      </w:r>
    </w:p>
    <w:p w14:paraId="5F4EF201" w14:textId="77777777" w:rsidR="00967A0B" w:rsidRPr="002344E6" w:rsidRDefault="00967A0B" w:rsidP="00647C5F">
      <w:pPr>
        <w:pStyle w:val="NormalWeb"/>
        <w:shd w:val="clear" w:color="auto" w:fill="FFFFFF"/>
        <w:spacing w:before="0" w:beforeAutospacing="0" w:after="0" w:afterAutospacing="0"/>
        <w:rPr>
          <w:rFonts w:asciiTheme="minorHAnsi" w:hAnsiTheme="minorHAnsi" w:cstheme="minorHAnsi"/>
          <w:color w:val="333333"/>
          <w:sz w:val="22"/>
          <w:szCs w:val="22"/>
        </w:rPr>
      </w:pPr>
    </w:p>
    <w:p w14:paraId="61106C0F" w14:textId="0A39B30D" w:rsidR="00967A0B" w:rsidRPr="002344E6" w:rsidRDefault="00967A0B" w:rsidP="00647C5F">
      <w:pPr>
        <w:pStyle w:val="NormalWeb"/>
        <w:numPr>
          <w:ilvl w:val="0"/>
          <w:numId w:val="3"/>
        </w:numPr>
        <w:shd w:val="clear" w:color="auto" w:fill="FFFFFF"/>
        <w:spacing w:before="0" w:beforeAutospacing="0" w:after="0" w:afterAutospacing="0"/>
        <w:rPr>
          <w:rFonts w:asciiTheme="minorHAnsi" w:hAnsiTheme="minorHAnsi" w:cstheme="minorHAnsi"/>
          <w:b/>
          <w:bCs/>
          <w:color w:val="FF0000"/>
          <w:sz w:val="22"/>
          <w:szCs w:val="22"/>
        </w:rPr>
      </w:pPr>
      <w:r w:rsidRPr="002344E6">
        <w:rPr>
          <w:rFonts w:asciiTheme="minorHAnsi" w:hAnsiTheme="minorHAnsi" w:cstheme="minorHAnsi"/>
          <w:b/>
          <w:bCs/>
          <w:color w:val="FF0000"/>
          <w:sz w:val="22"/>
          <w:szCs w:val="22"/>
        </w:rPr>
        <w:t xml:space="preserve">The agency </w:t>
      </w:r>
      <w:proofErr w:type="gramStart"/>
      <w:r w:rsidRPr="002344E6">
        <w:rPr>
          <w:rFonts w:asciiTheme="minorHAnsi" w:hAnsiTheme="minorHAnsi" w:cstheme="minorHAnsi"/>
          <w:b/>
          <w:bCs/>
          <w:color w:val="FF0000"/>
          <w:sz w:val="22"/>
          <w:szCs w:val="22"/>
        </w:rPr>
        <w:t>has been incorporated</w:t>
      </w:r>
      <w:proofErr w:type="gramEnd"/>
      <w:r w:rsidRPr="002344E6">
        <w:rPr>
          <w:rFonts w:asciiTheme="minorHAnsi" w:hAnsiTheme="minorHAnsi" w:cstheme="minorHAnsi"/>
          <w:b/>
          <w:bCs/>
          <w:color w:val="FF0000"/>
          <w:sz w:val="22"/>
          <w:szCs w:val="22"/>
        </w:rPr>
        <w:t xml:space="preserve"> </w:t>
      </w:r>
      <w:r w:rsidR="000A160E" w:rsidRPr="002344E6">
        <w:rPr>
          <w:rFonts w:asciiTheme="minorHAnsi" w:hAnsiTheme="minorHAnsi" w:cstheme="minorHAnsi"/>
          <w:b/>
          <w:bCs/>
          <w:color w:val="FF0000"/>
          <w:sz w:val="22"/>
          <w:szCs w:val="22"/>
        </w:rPr>
        <w:t xml:space="preserve">in the State of Florida </w:t>
      </w:r>
      <w:r w:rsidRPr="002344E6">
        <w:rPr>
          <w:rFonts w:asciiTheme="minorHAnsi" w:hAnsiTheme="minorHAnsi" w:cstheme="minorHAnsi"/>
          <w:b/>
          <w:bCs/>
          <w:color w:val="FF0000"/>
          <w:sz w:val="22"/>
          <w:szCs w:val="22"/>
        </w:rPr>
        <w:t xml:space="preserve">as a not-for-profit and has a registered </w:t>
      </w:r>
      <w:r w:rsidR="001A6B6F" w:rsidRPr="002344E6">
        <w:rPr>
          <w:rFonts w:asciiTheme="minorHAnsi" w:hAnsiTheme="minorHAnsi" w:cstheme="minorHAnsi"/>
          <w:b/>
          <w:bCs/>
          <w:color w:val="FF0000"/>
          <w:sz w:val="22"/>
          <w:szCs w:val="22"/>
        </w:rPr>
        <w:t>Articles of Incorporation</w:t>
      </w:r>
      <w:r w:rsidRPr="002344E6">
        <w:rPr>
          <w:rFonts w:asciiTheme="minorHAnsi" w:hAnsiTheme="minorHAnsi" w:cstheme="minorHAnsi"/>
          <w:b/>
          <w:bCs/>
          <w:color w:val="FF0000"/>
          <w:sz w:val="22"/>
          <w:szCs w:val="22"/>
        </w:rPr>
        <w:t xml:space="preserve"> and</w:t>
      </w:r>
      <w:r w:rsidR="001A6B6F" w:rsidRPr="002344E6">
        <w:rPr>
          <w:rFonts w:asciiTheme="minorHAnsi" w:hAnsiTheme="minorHAnsi" w:cstheme="minorHAnsi"/>
          <w:b/>
          <w:bCs/>
          <w:color w:val="FF0000"/>
          <w:sz w:val="22"/>
          <w:szCs w:val="22"/>
        </w:rPr>
        <w:t xml:space="preserve"> </w:t>
      </w:r>
      <w:r w:rsidR="00647C5F">
        <w:rPr>
          <w:rFonts w:asciiTheme="minorHAnsi" w:hAnsiTheme="minorHAnsi" w:cstheme="minorHAnsi"/>
          <w:b/>
          <w:bCs/>
          <w:color w:val="FF0000"/>
          <w:sz w:val="22"/>
          <w:szCs w:val="22"/>
        </w:rPr>
        <w:t>B</w:t>
      </w:r>
      <w:r w:rsidRPr="002344E6">
        <w:rPr>
          <w:rFonts w:asciiTheme="minorHAnsi" w:hAnsiTheme="minorHAnsi" w:cstheme="minorHAnsi"/>
          <w:b/>
          <w:bCs/>
          <w:color w:val="FF0000"/>
          <w:sz w:val="22"/>
          <w:szCs w:val="22"/>
        </w:rPr>
        <w:t xml:space="preserve">ylaws. The </w:t>
      </w:r>
      <w:r w:rsidR="00A6259F" w:rsidRPr="002344E6">
        <w:rPr>
          <w:rFonts w:asciiTheme="minorHAnsi" w:hAnsiTheme="minorHAnsi" w:cstheme="minorHAnsi"/>
          <w:b/>
          <w:bCs/>
          <w:color w:val="FF0000"/>
          <w:sz w:val="22"/>
          <w:szCs w:val="22"/>
        </w:rPr>
        <w:t>agency</w:t>
      </w:r>
      <w:r w:rsidRPr="002344E6">
        <w:rPr>
          <w:rFonts w:asciiTheme="minorHAnsi" w:hAnsiTheme="minorHAnsi" w:cstheme="minorHAnsi"/>
          <w:b/>
          <w:bCs/>
          <w:color w:val="FF0000"/>
          <w:sz w:val="22"/>
          <w:szCs w:val="22"/>
        </w:rPr>
        <w:t xml:space="preserve"> must have been incorporated for a minimum of two years prior to January 1st of the application year. </w:t>
      </w:r>
    </w:p>
    <w:p w14:paraId="1DC08303" w14:textId="77777777" w:rsidR="00967A0B" w:rsidRPr="002344E6" w:rsidRDefault="00967A0B" w:rsidP="00647C5F">
      <w:pPr>
        <w:pStyle w:val="NormalWeb"/>
        <w:shd w:val="clear" w:color="auto" w:fill="FFFFFF"/>
        <w:spacing w:before="0" w:beforeAutospacing="0" w:after="0" w:afterAutospacing="0"/>
        <w:rPr>
          <w:rFonts w:asciiTheme="minorHAnsi" w:hAnsiTheme="minorHAnsi" w:cstheme="minorHAnsi"/>
          <w:color w:val="333333"/>
          <w:sz w:val="22"/>
          <w:szCs w:val="22"/>
        </w:rPr>
      </w:pPr>
    </w:p>
    <w:p w14:paraId="4D7E8CC5" w14:textId="66B2F67D" w:rsidR="00967A0B" w:rsidRPr="002344E6" w:rsidRDefault="00967A0B" w:rsidP="00647C5F">
      <w:pPr>
        <w:pStyle w:val="NormalWeb"/>
        <w:numPr>
          <w:ilvl w:val="0"/>
          <w:numId w:val="3"/>
        </w:numPr>
        <w:shd w:val="clear" w:color="auto" w:fill="FFFFFF"/>
        <w:spacing w:before="0" w:beforeAutospacing="0" w:after="0" w:afterAutospacing="0"/>
        <w:rPr>
          <w:rFonts w:asciiTheme="minorHAnsi" w:hAnsiTheme="minorHAnsi" w:cstheme="minorHAnsi"/>
          <w:b/>
          <w:bCs/>
          <w:color w:val="FF0000"/>
          <w:sz w:val="22"/>
          <w:szCs w:val="22"/>
        </w:rPr>
      </w:pPr>
      <w:r w:rsidRPr="002344E6">
        <w:rPr>
          <w:rFonts w:asciiTheme="minorHAnsi" w:hAnsiTheme="minorHAnsi" w:cstheme="minorHAnsi"/>
          <w:b/>
          <w:bCs/>
          <w:color w:val="FF0000"/>
          <w:sz w:val="22"/>
          <w:szCs w:val="22"/>
        </w:rPr>
        <w:t xml:space="preserve">The agency </w:t>
      </w:r>
      <w:proofErr w:type="gramStart"/>
      <w:r w:rsidRPr="002344E6">
        <w:rPr>
          <w:rFonts w:asciiTheme="minorHAnsi" w:hAnsiTheme="minorHAnsi" w:cstheme="minorHAnsi"/>
          <w:b/>
          <w:bCs/>
          <w:color w:val="FF0000"/>
          <w:sz w:val="22"/>
          <w:szCs w:val="22"/>
        </w:rPr>
        <w:t>is recognized</w:t>
      </w:r>
      <w:proofErr w:type="gramEnd"/>
      <w:r w:rsidRPr="002344E6">
        <w:rPr>
          <w:rFonts w:asciiTheme="minorHAnsi" w:hAnsiTheme="minorHAnsi" w:cstheme="minorHAnsi"/>
          <w:b/>
          <w:bCs/>
          <w:color w:val="FF0000"/>
          <w:sz w:val="22"/>
          <w:szCs w:val="22"/>
        </w:rPr>
        <w:t xml:space="preserve"> by the IRS as tax-exempt under 501(c) 3 of the Internal Revenue Code and have been notified by the IRS that the organization is not a private foundation as defined in Section 509(a) of the Internal Revenue Code.</w:t>
      </w:r>
    </w:p>
    <w:p w14:paraId="730DC190" w14:textId="71C7B40F" w:rsidR="00967A0B" w:rsidRPr="002344E6" w:rsidRDefault="00967A0B" w:rsidP="00647C5F">
      <w:pPr>
        <w:pStyle w:val="NormalWeb"/>
        <w:shd w:val="clear" w:color="auto" w:fill="FFFFFF"/>
        <w:spacing w:before="0" w:beforeAutospacing="0" w:after="0" w:afterAutospacing="0"/>
        <w:rPr>
          <w:rFonts w:asciiTheme="minorHAnsi" w:hAnsiTheme="minorHAnsi" w:cstheme="minorHAnsi"/>
          <w:color w:val="333333"/>
          <w:sz w:val="22"/>
          <w:szCs w:val="22"/>
        </w:rPr>
      </w:pPr>
    </w:p>
    <w:p w14:paraId="0688B79C" w14:textId="59FB4181" w:rsidR="00A6259F" w:rsidRPr="002344E6" w:rsidRDefault="00A6259F" w:rsidP="00647C5F">
      <w:pPr>
        <w:pStyle w:val="NormalWeb"/>
        <w:numPr>
          <w:ilvl w:val="0"/>
          <w:numId w:val="3"/>
        </w:numPr>
        <w:shd w:val="clear" w:color="auto" w:fill="FFFFFF"/>
        <w:spacing w:before="0" w:beforeAutospacing="0" w:after="0" w:afterAutospacing="0"/>
        <w:rPr>
          <w:rFonts w:asciiTheme="minorHAnsi" w:hAnsiTheme="minorHAnsi" w:cstheme="minorHAnsi"/>
          <w:b/>
          <w:bCs/>
          <w:color w:val="FF0000"/>
          <w:sz w:val="22"/>
          <w:szCs w:val="22"/>
        </w:rPr>
      </w:pPr>
      <w:r w:rsidRPr="002344E6">
        <w:rPr>
          <w:rFonts w:asciiTheme="minorHAnsi" w:hAnsiTheme="minorHAnsi" w:cstheme="minorHAnsi"/>
          <w:b/>
          <w:bCs/>
          <w:color w:val="FF0000"/>
          <w:sz w:val="22"/>
          <w:szCs w:val="22"/>
        </w:rPr>
        <w:t xml:space="preserve">The agency </w:t>
      </w:r>
      <w:proofErr w:type="gramStart"/>
      <w:r w:rsidRPr="002344E6">
        <w:rPr>
          <w:rFonts w:asciiTheme="minorHAnsi" w:hAnsiTheme="minorHAnsi" w:cstheme="minorHAnsi"/>
          <w:b/>
          <w:bCs/>
          <w:color w:val="FF0000"/>
          <w:sz w:val="22"/>
          <w:szCs w:val="22"/>
        </w:rPr>
        <w:t>is registered</w:t>
      </w:r>
      <w:proofErr w:type="gramEnd"/>
      <w:r w:rsidRPr="002344E6">
        <w:rPr>
          <w:rFonts w:asciiTheme="minorHAnsi" w:hAnsiTheme="minorHAnsi" w:cstheme="minorHAnsi"/>
          <w:b/>
          <w:bCs/>
          <w:color w:val="FF0000"/>
          <w:sz w:val="22"/>
          <w:szCs w:val="22"/>
        </w:rPr>
        <w:t xml:space="preserve"> with the Florida Department of Agriculture and Consumer Services</w:t>
      </w:r>
      <w:r w:rsidR="00A828FD" w:rsidRPr="002344E6">
        <w:rPr>
          <w:rFonts w:asciiTheme="minorHAnsi" w:hAnsiTheme="minorHAnsi" w:cstheme="minorHAnsi"/>
          <w:b/>
          <w:bCs/>
          <w:color w:val="FF0000"/>
          <w:sz w:val="22"/>
          <w:szCs w:val="22"/>
        </w:rPr>
        <w:t xml:space="preserve"> </w:t>
      </w:r>
      <w:r w:rsidRPr="002344E6">
        <w:rPr>
          <w:rFonts w:asciiTheme="minorHAnsi" w:hAnsiTheme="minorHAnsi" w:cstheme="minorHAnsi"/>
          <w:b/>
          <w:bCs/>
          <w:color w:val="FF0000"/>
          <w:sz w:val="22"/>
          <w:szCs w:val="22"/>
        </w:rPr>
        <w:t xml:space="preserve">and has received a </w:t>
      </w:r>
      <w:r w:rsidR="006E274C">
        <w:rPr>
          <w:rFonts w:asciiTheme="minorHAnsi" w:hAnsiTheme="minorHAnsi" w:cstheme="minorHAnsi"/>
          <w:b/>
          <w:bCs/>
          <w:color w:val="FF0000"/>
          <w:sz w:val="22"/>
          <w:szCs w:val="22"/>
        </w:rPr>
        <w:t xml:space="preserve">valid </w:t>
      </w:r>
      <w:r w:rsidRPr="002344E6">
        <w:rPr>
          <w:rFonts w:asciiTheme="minorHAnsi" w:hAnsiTheme="minorHAnsi" w:cstheme="minorHAnsi"/>
          <w:b/>
          <w:bCs/>
          <w:color w:val="FF0000"/>
          <w:sz w:val="22"/>
          <w:szCs w:val="22"/>
        </w:rPr>
        <w:t xml:space="preserve">Charitable Solicitation Letter. </w:t>
      </w:r>
    </w:p>
    <w:p w14:paraId="4858D99C" w14:textId="77777777" w:rsidR="00A6259F" w:rsidRPr="002344E6" w:rsidRDefault="00A6259F" w:rsidP="00647C5F">
      <w:pPr>
        <w:pStyle w:val="NormalWeb"/>
        <w:shd w:val="clear" w:color="auto" w:fill="FFFFFF"/>
        <w:spacing w:before="0" w:beforeAutospacing="0" w:after="0" w:afterAutospacing="0"/>
        <w:rPr>
          <w:rFonts w:asciiTheme="minorHAnsi" w:hAnsiTheme="minorHAnsi" w:cstheme="minorHAnsi"/>
          <w:b/>
          <w:bCs/>
          <w:color w:val="333333"/>
          <w:sz w:val="22"/>
          <w:szCs w:val="22"/>
        </w:rPr>
      </w:pPr>
    </w:p>
    <w:p w14:paraId="448651BE" w14:textId="2EF91B74" w:rsidR="00967A0B" w:rsidRPr="006E274C" w:rsidRDefault="00967A0B" w:rsidP="008A066C">
      <w:pPr>
        <w:pStyle w:val="NormalWeb"/>
        <w:numPr>
          <w:ilvl w:val="0"/>
          <w:numId w:val="3"/>
        </w:numPr>
        <w:shd w:val="clear" w:color="auto" w:fill="FFFFFF"/>
        <w:spacing w:before="0" w:beforeAutospacing="0" w:after="0" w:afterAutospacing="0"/>
        <w:rPr>
          <w:rFonts w:asciiTheme="minorHAnsi" w:hAnsiTheme="minorHAnsi" w:cstheme="minorHAnsi"/>
          <w:color w:val="333333"/>
          <w:sz w:val="22"/>
          <w:szCs w:val="22"/>
        </w:rPr>
      </w:pPr>
      <w:r w:rsidRPr="006E274C">
        <w:rPr>
          <w:rFonts w:asciiTheme="minorHAnsi" w:hAnsiTheme="minorHAnsi" w:cstheme="minorHAnsi"/>
          <w:b/>
          <w:bCs/>
          <w:color w:val="FF0000"/>
          <w:sz w:val="22"/>
          <w:szCs w:val="22"/>
        </w:rPr>
        <w:t>The agency must be able to demonstrate and document community program</w:t>
      </w:r>
      <w:r w:rsidR="006E274C">
        <w:rPr>
          <w:rFonts w:asciiTheme="minorHAnsi" w:hAnsiTheme="minorHAnsi" w:cstheme="minorHAnsi"/>
          <w:b/>
          <w:bCs/>
          <w:color w:val="FF0000"/>
          <w:sz w:val="22"/>
          <w:szCs w:val="22"/>
        </w:rPr>
        <w:t>ming and activities.</w:t>
      </w:r>
    </w:p>
    <w:p w14:paraId="259F013E" w14:textId="6352B529" w:rsidR="006E274C" w:rsidRPr="006E274C" w:rsidRDefault="006E274C" w:rsidP="006E274C">
      <w:pPr>
        <w:pStyle w:val="NormalWeb"/>
        <w:shd w:val="clear" w:color="auto" w:fill="FFFFFF"/>
        <w:spacing w:before="0" w:beforeAutospacing="0" w:after="0" w:afterAutospacing="0"/>
        <w:rPr>
          <w:rFonts w:asciiTheme="minorHAnsi" w:hAnsiTheme="minorHAnsi" w:cstheme="minorHAnsi"/>
          <w:color w:val="333333"/>
          <w:sz w:val="22"/>
          <w:szCs w:val="22"/>
        </w:rPr>
      </w:pPr>
    </w:p>
    <w:p w14:paraId="7C951EFC" w14:textId="2EDC2384" w:rsidR="00967A0B" w:rsidRPr="002344E6" w:rsidRDefault="00967A0B" w:rsidP="00647C5F">
      <w:pPr>
        <w:pStyle w:val="NormalWeb"/>
        <w:numPr>
          <w:ilvl w:val="0"/>
          <w:numId w:val="3"/>
        </w:numPr>
        <w:shd w:val="clear" w:color="auto" w:fill="FFFFFF"/>
        <w:spacing w:before="0" w:beforeAutospacing="0" w:after="0" w:afterAutospacing="0"/>
        <w:rPr>
          <w:rFonts w:asciiTheme="minorHAnsi" w:hAnsiTheme="minorHAnsi" w:cstheme="minorHAnsi"/>
          <w:b/>
          <w:bCs/>
          <w:color w:val="FF0000"/>
          <w:sz w:val="22"/>
          <w:szCs w:val="22"/>
        </w:rPr>
      </w:pPr>
      <w:r w:rsidRPr="002344E6">
        <w:rPr>
          <w:rFonts w:asciiTheme="minorHAnsi" w:hAnsiTheme="minorHAnsi" w:cstheme="minorHAnsi"/>
          <w:b/>
          <w:bCs/>
          <w:color w:val="FF0000"/>
          <w:sz w:val="22"/>
          <w:szCs w:val="22"/>
        </w:rPr>
        <w:t xml:space="preserve">The agency has an active and responsible governing board of three or more, whose members have no material conflict of interest and </w:t>
      </w:r>
      <w:proofErr w:type="gramStart"/>
      <w:r w:rsidRPr="002344E6">
        <w:rPr>
          <w:rFonts w:asciiTheme="minorHAnsi" w:hAnsiTheme="minorHAnsi" w:cstheme="minorHAnsi"/>
          <w:b/>
          <w:bCs/>
          <w:color w:val="FF0000"/>
          <w:sz w:val="22"/>
          <w:szCs w:val="22"/>
        </w:rPr>
        <w:t>a majority of whom serve</w:t>
      </w:r>
      <w:proofErr w:type="gramEnd"/>
      <w:r w:rsidRPr="002344E6">
        <w:rPr>
          <w:rFonts w:asciiTheme="minorHAnsi" w:hAnsiTheme="minorHAnsi" w:cstheme="minorHAnsi"/>
          <w:b/>
          <w:bCs/>
          <w:color w:val="FF0000"/>
          <w:sz w:val="22"/>
          <w:szCs w:val="22"/>
        </w:rPr>
        <w:t xml:space="preserve"> without compensation, which directs the organization.</w:t>
      </w:r>
    </w:p>
    <w:p w14:paraId="40F8A35A" w14:textId="77777777" w:rsidR="00967A0B" w:rsidRPr="002344E6" w:rsidRDefault="00967A0B" w:rsidP="00647C5F">
      <w:pPr>
        <w:pStyle w:val="NormalWeb"/>
        <w:shd w:val="clear" w:color="auto" w:fill="FFFFFF"/>
        <w:spacing w:before="0" w:beforeAutospacing="0" w:after="0" w:afterAutospacing="0"/>
        <w:rPr>
          <w:rFonts w:asciiTheme="minorHAnsi" w:hAnsiTheme="minorHAnsi" w:cstheme="minorHAnsi"/>
          <w:color w:val="333333"/>
          <w:sz w:val="22"/>
          <w:szCs w:val="22"/>
        </w:rPr>
      </w:pPr>
    </w:p>
    <w:p w14:paraId="5C6766CC" w14:textId="75E4208A" w:rsidR="00A6259F" w:rsidRPr="002344E6" w:rsidRDefault="00A6259F" w:rsidP="00647C5F">
      <w:pPr>
        <w:pStyle w:val="NormalWeb"/>
        <w:numPr>
          <w:ilvl w:val="0"/>
          <w:numId w:val="3"/>
        </w:numPr>
        <w:shd w:val="clear" w:color="auto" w:fill="FFFFFF"/>
        <w:spacing w:before="0" w:beforeAutospacing="0" w:after="0" w:afterAutospacing="0"/>
        <w:rPr>
          <w:rFonts w:asciiTheme="minorHAnsi" w:hAnsiTheme="minorHAnsi" w:cstheme="minorHAnsi"/>
          <w:b/>
          <w:bCs/>
          <w:color w:val="FF0000"/>
          <w:sz w:val="22"/>
          <w:szCs w:val="22"/>
        </w:rPr>
      </w:pPr>
      <w:r w:rsidRPr="002344E6">
        <w:rPr>
          <w:rFonts w:asciiTheme="minorHAnsi" w:hAnsiTheme="minorHAnsi" w:cstheme="minorHAnsi"/>
          <w:b/>
          <w:bCs/>
          <w:color w:val="FF0000"/>
          <w:sz w:val="22"/>
          <w:szCs w:val="22"/>
        </w:rPr>
        <w:t>The agency has filed an IRS Form 990 within 6 months of the end of last fiscal year</w:t>
      </w:r>
      <w:r w:rsidR="00C6753A" w:rsidRPr="002344E6">
        <w:rPr>
          <w:rFonts w:asciiTheme="minorHAnsi" w:hAnsiTheme="minorHAnsi" w:cstheme="minorHAnsi"/>
          <w:b/>
          <w:bCs/>
          <w:color w:val="FF0000"/>
          <w:sz w:val="22"/>
          <w:szCs w:val="22"/>
        </w:rPr>
        <w:t xml:space="preserve"> </w:t>
      </w:r>
      <w:r w:rsidRPr="002344E6">
        <w:rPr>
          <w:rFonts w:asciiTheme="minorHAnsi" w:hAnsiTheme="minorHAnsi" w:cstheme="minorHAnsi"/>
          <w:b/>
          <w:bCs/>
          <w:color w:val="FF0000"/>
          <w:sz w:val="22"/>
          <w:szCs w:val="22"/>
        </w:rPr>
        <w:t xml:space="preserve">or has filed an extension with the IRS.  </w:t>
      </w:r>
    </w:p>
    <w:p w14:paraId="3B3879D1" w14:textId="77777777" w:rsidR="00967A0B" w:rsidRPr="002344E6" w:rsidRDefault="00967A0B" w:rsidP="00647C5F">
      <w:pPr>
        <w:pStyle w:val="NormalWeb"/>
        <w:shd w:val="clear" w:color="auto" w:fill="FFFFFF"/>
        <w:spacing w:before="0" w:beforeAutospacing="0" w:after="0" w:afterAutospacing="0"/>
        <w:rPr>
          <w:rFonts w:asciiTheme="minorHAnsi" w:hAnsiTheme="minorHAnsi" w:cstheme="minorHAnsi"/>
          <w:color w:val="333333"/>
          <w:sz w:val="22"/>
          <w:szCs w:val="22"/>
        </w:rPr>
      </w:pPr>
    </w:p>
    <w:p w14:paraId="7B1162A6" w14:textId="7D5A3BFC" w:rsidR="00C6753A" w:rsidRPr="002344E6" w:rsidRDefault="00CC2316" w:rsidP="00647C5F">
      <w:pPr>
        <w:pStyle w:val="NormalWeb"/>
        <w:numPr>
          <w:ilvl w:val="0"/>
          <w:numId w:val="3"/>
        </w:numPr>
        <w:shd w:val="clear" w:color="auto" w:fill="FFFFFF"/>
        <w:spacing w:before="0" w:beforeAutospacing="0" w:after="0" w:afterAutospacing="0"/>
        <w:rPr>
          <w:rFonts w:asciiTheme="minorHAnsi" w:hAnsiTheme="minorHAnsi" w:cstheme="minorHAnsi"/>
          <w:b/>
          <w:bCs/>
          <w:color w:val="FF0000"/>
          <w:sz w:val="22"/>
          <w:szCs w:val="22"/>
        </w:rPr>
      </w:pPr>
      <w:r>
        <w:rPr>
          <w:rFonts w:asciiTheme="minorHAnsi" w:hAnsiTheme="minorHAnsi" w:cstheme="minorHAnsi"/>
          <w:b/>
          <w:bCs/>
          <w:color w:val="FF0000"/>
          <w:sz w:val="22"/>
          <w:szCs w:val="22"/>
        </w:rPr>
        <w:t xml:space="preserve">The </w:t>
      </w:r>
      <w:proofErr w:type="gramStart"/>
      <w:r>
        <w:rPr>
          <w:rFonts w:asciiTheme="minorHAnsi" w:hAnsiTheme="minorHAnsi" w:cstheme="minorHAnsi"/>
          <w:b/>
          <w:bCs/>
          <w:color w:val="FF0000"/>
          <w:sz w:val="22"/>
          <w:szCs w:val="22"/>
        </w:rPr>
        <w:t>agency’s</w:t>
      </w:r>
      <w:proofErr w:type="gramEnd"/>
      <w:r>
        <w:rPr>
          <w:rFonts w:asciiTheme="minorHAnsi" w:hAnsiTheme="minorHAnsi" w:cstheme="minorHAnsi"/>
          <w:b/>
          <w:bCs/>
          <w:color w:val="FF0000"/>
          <w:sz w:val="22"/>
          <w:szCs w:val="22"/>
        </w:rPr>
        <w:t xml:space="preserve"> </w:t>
      </w:r>
      <w:r w:rsidR="006E274C">
        <w:rPr>
          <w:rFonts w:asciiTheme="minorHAnsi" w:hAnsiTheme="minorHAnsi" w:cstheme="minorHAnsi"/>
          <w:b/>
          <w:bCs/>
          <w:color w:val="FF0000"/>
          <w:sz w:val="22"/>
          <w:szCs w:val="22"/>
        </w:rPr>
        <w:t>fundraising plus management</w:t>
      </w:r>
      <w:r w:rsidRPr="00AD0E88">
        <w:rPr>
          <w:rFonts w:asciiTheme="minorHAnsi" w:hAnsiTheme="minorHAnsi" w:cstheme="minorHAnsi"/>
          <w:b/>
          <w:bCs/>
          <w:color w:val="FF0000"/>
          <w:sz w:val="22"/>
          <w:szCs w:val="22"/>
        </w:rPr>
        <w:t xml:space="preserve"> </w:t>
      </w:r>
      <w:r w:rsidR="006E274C">
        <w:rPr>
          <w:rFonts w:asciiTheme="minorHAnsi" w:hAnsiTheme="minorHAnsi" w:cstheme="minorHAnsi"/>
          <w:b/>
          <w:bCs/>
          <w:color w:val="FF0000"/>
          <w:sz w:val="22"/>
          <w:szCs w:val="22"/>
        </w:rPr>
        <w:t>expenses</w:t>
      </w:r>
      <w:r w:rsidR="00A6259F" w:rsidRPr="002344E6">
        <w:rPr>
          <w:rFonts w:asciiTheme="minorHAnsi" w:hAnsiTheme="minorHAnsi" w:cstheme="minorHAnsi"/>
          <w:b/>
          <w:bCs/>
          <w:color w:val="FF0000"/>
          <w:sz w:val="22"/>
          <w:szCs w:val="22"/>
        </w:rPr>
        <w:t xml:space="preserve"> represent </w:t>
      </w:r>
      <w:r w:rsidR="00C6753A" w:rsidRPr="002344E6">
        <w:rPr>
          <w:rFonts w:asciiTheme="minorHAnsi" w:hAnsiTheme="minorHAnsi" w:cstheme="minorHAnsi"/>
          <w:b/>
          <w:bCs/>
          <w:color w:val="FF0000"/>
          <w:sz w:val="22"/>
          <w:szCs w:val="22"/>
        </w:rPr>
        <w:t xml:space="preserve">25% or less of the total </w:t>
      </w:r>
      <w:r w:rsidR="006E274C">
        <w:rPr>
          <w:rFonts w:asciiTheme="minorHAnsi" w:hAnsiTheme="minorHAnsi" w:cstheme="minorHAnsi"/>
          <w:b/>
          <w:bCs/>
          <w:color w:val="FF0000"/>
          <w:sz w:val="22"/>
          <w:szCs w:val="22"/>
        </w:rPr>
        <w:t xml:space="preserve">expenses </w:t>
      </w:r>
      <w:r w:rsidR="00C6753A" w:rsidRPr="002344E6">
        <w:rPr>
          <w:rFonts w:asciiTheme="minorHAnsi" w:hAnsiTheme="minorHAnsi" w:cstheme="minorHAnsi"/>
          <w:b/>
          <w:bCs/>
          <w:color w:val="FF0000"/>
          <w:sz w:val="22"/>
          <w:szCs w:val="22"/>
        </w:rPr>
        <w:t xml:space="preserve">for the last fiscal year, as reported on the IRS Form 990.  </w:t>
      </w:r>
    </w:p>
    <w:p w14:paraId="553EF89F" w14:textId="77777777" w:rsidR="006E0311" w:rsidRDefault="006E0311" w:rsidP="006E0311">
      <w:pPr>
        <w:pStyle w:val="NormalWeb"/>
        <w:shd w:val="clear" w:color="auto" w:fill="FFFFFF"/>
        <w:spacing w:before="0" w:beforeAutospacing="0" w:after="0" w:afterAutospacing="0"/>
        <w:ind w:left="720"/>
        <w:rPr>
          <w:rStyle w:val="Emphasis"/>
          <w:i w:val="0"/>
          <w:iCs w:val="0"/>
          <w:color w:val="333333"/>
        </w:rPr>
      </w:pPr>
      <w:r>
        <w:rPr>
          <w:rStyle w:val="Emphasis"/>
          <w:rFonts w:ascii="Calibri" w:hAnsi="Calibri" w:cs="Calibri"/>
          <w:i w:val="0"/>
          <w:iCs w:val="0"/>
          <w:color w:val="333333"/>
        </w:rPr>
        <w:t xml:space="preserve">NOTE: The management expense represents the percentage of dollars spent on administrating a nonprofit. This percent is calculated by dividing the amount in Part IX (Statement of Functional Expenses), Line 25, Column C (Management and General) by Total Expenses Line 25 Column A.   Fundraising Expenses </w:t>
      </w:r>
      <w:proofErr w:type="gramStart"/>
      <w:r>
        <w:rPr>
          <w:rStyle w:val="Emphasis"/>
          <w:rFonts w:ascii="Calibri" w:hAnsi="Calibri" w:cs="Calibri"/>
          <w:i w:val="0"/>
          <w:iCs w:val="0"/>
          <w:color w:val="333333"/>
        </w:rPr>
        <w:t>are calculated</w:t>
      </w:r>
      <w:proofErr w:type="gramEnd"/>
      <w:r>
        <w:rPr>
          <w:rStyle w:val="Emphasis"/>
          <w:rFonts w:ascii="Calibri" w:hAnsi="Calibri" w:cs="Calibri"/>
          <w:i w:val="0"/>
          <w:iCs w:val="0"/>
          <w:color w:val="333333"/>
        </w:rPr>
        <w:t xml:space="preserve"> as a percentage by dividing the amount in Part IX (Statement of Functional Expenses), Line 25, column D (Fundraising) by Total Expenses Line 25 Column A.</w:t>
      </w:r>
    </w:p>
    <w:p w14:paraId="5FB87391" w14:textId="626E8599" w:rsidR="006E0311" w:rsidRPr="002344E6" w:rsidRDefault="006E0311" w:rsidP="00647C5F">
      <w:pPr>
        <w:pStyle w:val="NormalWeb"/>
        <w:shd w:val="clear" w:color="auto" w:fill="FFFFFF"/>
        <w:spacing w:before="0" w:beforeAutospacing="0" w:after="0" w:afterAutospacing="0"/>
        <w:rPr>
          <w:rFonts w:asciiTheme="minorHAnsi" w:hAnsiTheme="minorHAnsi" w:cstheme="minorHAnsi"/>
          <w:color w:val="333333"/>
          <w:sz w:val="22"/>
          <w:szCs w:val="22"/>
        </w:rPr>
      </w:pPr>
    </w:p>
    <w:p w14:paraId="03BFA6BA" w14:textId="5FE1C647" w:rsidR="00C6753A" w:rsidRPr="007E45A6" w:rsidRDefault="00C6753A" w:rsidP="00647C5F">
      <w:pPr>
        <w:pStyle w:val="NormalWeb"/>
        <w:numPr>
          <w:ilvl w:val="0"/>
          <w:numId w:val="3"/>
        </w:numPr>
        <w:shd w:val="clear" w:color="auto" w:fill="FFFFFF"/>
        <w:spacing w:before="0" w:beforeAutospacing="0" w:after="0" w:afterAutospacing="0"/>
        <w:rPr>
          <w:rStyle w:val="Emphasis"/>
          <w:rFonts w:asciiTheme="minorHAnsi" w:hAnsiTheme="minorHAnsi" w:cstheme="minorHAnsi"/>
          <w:b/>
          <w:bCs/>
          <w:i w:val="0"/>
          <w:iCs w:val="0"/>
          <w:color w:val="FF0000"/>
          <w:sz w:val="22"/>
          <w:szCs w:val="22"/>
        </w:rPr>
      </w:pPr>
      <w:r w:rsidRPr="007E45A6">
        <w:rPr>
          <w:rStyle w:val="Emphasis"/>
          <w:rFonts w:asciiTheme="minorHAnsi" w:hAnsiTheme="minorHAnsi" w:cstheme="minorHAnsi"/>
          <w:b/>
          <w:bCs/>
          <w:i w:val="0"/>
          <w:iCs w:val="0"/>
          <w:color w:val="FF0000"/>
          <w:sz w:val="22"/>
          <w:szCs w:val="22"/>
        </w:rPr>
        <w:t xml:space="preserve">The agency </w:t>
      </w:r>
      <w:proofErr w:type="gramStart"/>
      <w:r w:rsidRPr="007E45A6">
        <w:rPr>
          <w:rStyle w:val="Emphasis"/>
          <w:rFonts w:asciiTheme="minorHAnsi" w:hAnsiTheme="minorHAnsi" w:cstheme="minorHAnsi"/>
          <w:b/>
          <w:bCs/>
          <w:i w:val="0"/>
          <w:iCs w:val="0"/>
          <w:color w:val="FF0000"/>
          <w:sz w:val="22"/>
          <w:szCs w:val="22"/>
        </w:rPr>
        <w:t>is audited</w:t>
      </w:r>
      <w:proofErr w:type="gramEnd"/>
      <w:r w:rsidRPr="007E45A6">
        <w:rPr>
          <w:rStyle w:val="Emphasis"/>
          <w:rFonts w:asciiTheme="minorHAnsi" w:hAnsiTheme="minorHAnsi" w:cstheme="minorHAnsi"/>
          <w:b/>
          <w:bCs/>
          <w:i w:val="0"/>
          <w:iCs w:val="0"/>
          <w:color w:val="FF0000"/>
          <w:sz w:val="22"/>
          <w:szCs w:val="22"/>
        </w:rPr>
        <w:t xml:space="preserve"> by an Independent Certified Public Accountant and has a GAAP audit with an unqualified opinion.   </w:t>
      </w:r>
    </w:p>
    <w:p w14:paraId="75B765BB" w14:textId="77777777" w:rsidR="00967A0B" w:rsidRPr="002344E6" w:rsidRDefault="00967A0B" w:rsidP="00647C5F">
      <w:pPr>
        <w:pStyle w:val="NormalWeb"/>
        <w:shd w:val="clear" w:color="auto" w:fill="FFFFFF"/>
        <w:spacing w:before="0" w:beforeAutospacing="0" w:after="0" w:afterAutospacing="0"/>
        <w:rPr>
          <w:rFonts w:asciiTheme="minorHAnsi" w:hAnsiTheme="minorHAnsi" w:cstheme="minorHAnsi"/>
          <w:color w:val="333333"/>
          <w:sz w:val="22"/>
          <w:szCs w:val="22"/>
        </w:rPr>
      </w:pPr>
    </w:p>
    <w:p w14:paraId="2E82DC27" w14:textId="542FABD2" w:rsidR="00967A0B" w:rsidRPr="007E45A6" w:rsidRDefault="00C6753A" w:rsidP="00647C5F">
      <w:pPr>
        <w:pStyle w:val="NormalWeb"/>
        <w:numPr>
          <w:ilvl w:val="0"/>
          <w:numId w:val="3"/>
        </w:numPr>
        <w:shd w:val="clear" w:color="auto" w:fill="FFFFFF"/>
        <w:spacing w:before="0" w:beforeAutospacing="0" w:after="0" w:afterAutospacing="0"/>
        <w:rPr>
          <w:rFonts w:asciiTheme="minorHAnsi" w:hAnsiTheme="minorHAnsi" w:cstheme="minorHAnsi"/>
          <w:b/>
          <w:bCs/>
          <w:color w:val="FF0000"/>
          <w:sz w:val="22"/>
          <w:szCs w:val="22"/>
        </w:rPr>
      </w:pPr>
      <w:r w:rsidRPr="007E45A6">
        <w:rPr>
          <w:rFonts w:asciiTheme="minorHAnsi" w:hAnsiTheme="minorHAnsi" w:cstheme="minorHAnsi"/>
          <w:b/>
          <w:bCs/>
          <w:color w:val="FF0000"/>
          <w:sz w:val="22"/>
          <w:szCs w:val="22"/>
        </w:rPr>
        <w:t xml:space="preserve">The agency does not discriminate in the provision of services through programs and staffing on the basis of race, color, religion, gender, national origin, age, sexual orientation, disability, marital status, veteran status or any other characteristic protected by law.  </w:t>
      </w:r>
    </w:p>
    <w:p w14:paraId="3C053AB5" w14:textId="77777777" w:rsidR="00C6753A" w:rsidRPr="002344E6" w:rsidRDefault="00C6753A" w:rsidP="00647C5F">
      <w:pPr>
        <w:pStyle w:val="NormalWeb"/>
        <w:shd w:val="clear" w:color="auto" w:fill="FFFFFF"/>
        <w:spacing w:before="0" w:beforeAutospacing="0" w:after="0" w:afterAutospacing="0"/>
        <w:rPr>
          <w:rFonts w:asciiTheme="minorHAnsi" w:hAnsiTheme="minorHAnsi" w:cstheme="minorHAnsi"/>
          <w:color w:val="333333"/>
          <w:sz w:val="22"/>
          <w:szCs w:val="22"/>
        </w:rPr>
      </w:pPr>
    </w:p>
    <w:p w14:paraId="75E89342" w14:textId="77777777" w:rsidR="000A160E" w:rsidRPr="007E45A6" w:rsidRDefault="000A160E" w:rsidP="00647C5F">
      <w:pPr>
        <w:pStyle w:val="ListParagraph"/>
        <w:numPr>
          <w:ilvl w:val="0"/>
          <w:numId w:val="3"/>
        </w:numPr>
        <w:tabs>
          <w:tab w:val="left" w:pos="459"/>
          <w:tab w:val="left" w:pos="460"/>
        </w:tabs>
        <w:ind w:right="187"/>
        <w:rPr>
          <w:rFonts w:asciiTheme="minorHAnsi" w:hAnsiTheme="minorHAnsi" w:cstheme="minorHAnsi"/>
          <w:b/>
          <w:bCs/>
          <w:color w:val="FF0000"/>
          <w:spacing w:val="-2"/>
        </w:rPr>
      </w:pPr>
      <w:r w:rsidRPr="007E45A6">
        <w:rPr>
          <w:rFonts w:asciiTheme="minorHAnsi" w:hAnsiTheme="minorHAnsi" w:cstheme="minorHAnsi"/>
          <w:b/>
          <w:bCs/>
          <w:color w:val="FF0000"/>
        </w:rPr>
        <w:t>The agency is in compliance with all Federal, state and local rules, regulations and codes and all applicable licensing</w:t>
      </w:r>
      <w:r w:rsidRPr="007E45A6">
        <w:rPr>
          <w:rFonts w:asciiTheme="minorHAnsi" w:hAnsiTheme="minorHAnsi" w:cstheme="minorHAnsi"/>
          <w:b/>
          <w:bCs/>
          <w:color w:val="FF0000"/>
          <w:spacing w:val="1"/>
        </w:rPr>
        <w:t xml:space="preserve"> </w:t>
      </w:r>
      <w:r w:rsidRPr="007E45A6">
        <w:rPr>
          <w:rFonts w:asciiTheme="minorHAnsi" w:hAnsiTheme="minorHAnsi" w:cstheme="minorHAnsi"/>
          <w:b/>
          <w:bCs/>
          <w:color w:val="FF0000"/>
        </w:rPr>
        <w:t>requirements</w:t>
      </w:r>
      <w:r w:rsidRPr="007E45A6">
        <w:rPr>
          <w:rFonts w:asciiTheme="minorHAnsi" w:hAnsiTheme="minorHAnsi" w:cstheme="minorHAnsi"/>
          <w:b/>
          <w:bCs/>
          <w:color w:val="FF0000"/>
          <w:spacing w:val="-4"/>
        </w:rPr>
        <w:t xml:space="preserve"> </w:t>
      </w:r>
      <w:r w:rsidRPr="007E45A6">
        <w:rPr>
          <w:rFonts w:asciiTheme="minorHAnsi" w:hAnsiTheme="minorHAnsi" w:cstheme="minorHAnsi"/>
          <w:b/>
          <w:bCs/>
          <w:color w:val="FF0000"/>
        </w:rPr>
        <w:t>governing</w:t>
      </w:r>
      <w:r w:rsidRPr="007E45A6">
        <w:rPr>
          <w:rFonts w:asciiTheme="minorHAnsi" w:hAnsiTheme="minorHAnsi" w:cstheme="minorHAnsi"/>
          <w:b/>
          <w:bCs/>
          <w:color w:val="FF0000"/>
          <w:spacing w:val="-3"/>
        </w:rPr>
        <w:t xml:space="preserve"> </w:t>
      </w:r>
      <w:r w:rsidRPr="007E45A6">
        <w:rPr>
          <w:rFonts w:asciiTheme="minorHAnsi" w:hAnsiTheme="minorHAnsi" w:cstheme="minorHAnsi"/>
          <w:b/>
          <w:bCs/>
          <w:color w:val="FF0000"/>
        </w:rPr>
        <w:t>its</w:t>
      </w:r>
      <w:r w:rsidRPr="007E45A6">
        <w:rPr>
          <w:rFonts w:asciiTheme="minorHAnsi" w:hAnsiTheme="minorHAnsi" w:cstheme="minorHAnsi"/>
          <w:b/>
          <w:bCs/>
          <w:color w:val="FF0000"/>
          <w:spacing w:val="-5"/>
        </w:rPr>
        <w:t xml:space="preserve"> </w:t>
      </w:r>
      <w:r w:rsidRPr="007E45A6">
        <w:rPr>
          <w:rFonts w:asciiTheme="minorHAnsi" w:hAnsiTheme="minorHAnsi" w:cstheme="minorHAnsi"/>
          <w:b/>
          <w:bCs/>
          <w:color w:val="FF0000"/>
        </w:rPr>
        <w:t>operation.</w:t>
      </w:r>
      <w:r w:rsidRPr="007E45A6">
        <w:rPr>
          <w:rFonts w:asciiTheme="minorHAnsi" w:hAnsiTheme="minorHAnsi" w:cstheme="minorHAnsi"/>
          <w:b/>
          <w:bCs/>
          <w:color w:val="FF0000"/>
          <w:spacing w:val="-2"/>
        </w:rPr>
        <w:t xml:space="preserve"> </w:t>
      </w:r>
    </w:p>
    <w:p w14:paraId="347981BA" w14:textId="77777777" w:rsidR="000A160E" w:rsidRPr="002344E6" w:rsidRDefault="000A160E" w:rsidP="00967A0B">
      <w:pPr>
        <w:pStyle w:val="NormalWeb"/>
        <w:shd w:val="clear" w:color="auto" w:fill="FFFFFF"/>
        <w:spacing w:before="0" w:beforeAutospacing="0" w:after="0" w:afterAutospacing="0"/>
        <w:rPr>
          <w:rFonts w:asciiTheme="minorHAnsi" w:hAnsiTheme="minorHAnsi" w:cstheme="minorHAnsi"/>
          <w:color w:val="333333"/>
          <w:sz w:val="22"/>
          <w:szCs w:val="22"/>
        </w:rPr>
      </w:pPr>
    </w:p>
    <w:p w14:paraId="5AE59D31" w14:textId="4A692C7D" w:rsidR="000A160E" w:rsidRPr="002344E6" w:rsidRDefault="000A160E" w:rsidP="00967A0B">
      <w:pPr>
        <w:pStyle w:val="NormalWeb"/>
        <w:shd w:val="clear" w:color="auto" w:fill="FFFFFF"/>
        <w:spacing w:before="0" w:beforeAutospacing="0" w:after="0" w:afterAutospacing="0"/>
        <w:rPr>
          <w:rFonts w:asciiTheme="minorHAnsi" w:hAnsiTheme="minorHAnsi" w:cstheme="minorHAnsi"/>
          <w:b/>
          <w:bCs/>
          <w:color w:val="FF0000"/>
          <w:sz w:val="22"/>
          <w:szCs w:val="22"/>
        </w:rPr>
      </w:pPr>
      <w:r w:rsidRPr="002344E6">
        <w:rPr>
          <w:rFonts w:asciiTheme="minorHAnsi" w:hAnsiTheme="minorHAnsi" w:cstheme="minorHAnsi"/>
          <w:b/>
          <w:bCs/>
          <w:color w:val="FF0000"/>
          <w:sz w:val="22"/>
          <w:szCs w:val="22"/>
        </w:rPr>
        <w:lastRenderedPageBreak/>
        <w:t>CHECKLIST</w:t>
      </w:r>
    </w:p>
    <w:p w14:paraId="3FDC9080" w14:textId="5EA1754F" w:rsidR="000A160E" w:rsidRPr="002344E6" w:rsidRDefault="000A160E" w:rsidP="00967A0B">
      <w:pPr>
        <w:pStyle w:val="NormalWeb"/>
        <w:shd w:val="clear" w:color="auto" w:fill="FFFFFF"/>
        <w:spacing w:before="0" w:beforeAutospacing="0" w:after="0" w:afterAutospacing="0"/>
        <w:rPr>
          <w:rFonts w:asciiTheme="minorHAnsi" w:hAnsiTheme="minorHAnsi" w:cstheme="minorHAnsi"/>
          <w:color w:val="333333"/>
          <w:sz w:val="22"/>
          <w:szCs w:val="22"/>
        </w:rPr>
      </w:pPr>
      <w:r w:rsidRPr="002344E6">
        <w:rPr>
          <w:rFonts w:asciiTheme="minorHAnsi" w:hAnsiTheme="minorHAnsi" w:cstheme="minorHAnsi"/>
          <w:color w:val="333333"/>
          <w:sz w:val="22"/>
          <w:szCs w:val="22"/>
        </w:rPr>
        <w:t xml:space="preserve">You </w:t>
      </w:r>
      <w:r w:rsidRPr="002344E6">
        <w:rPr>
          <w:rFonts w:asciiTheme="minorHAnsi" w:hAnsiTheme="minorHAnsi" w:cstheme="minorHAnsi"/>
          <w:b/>
          <w:bCs/>
          <w:color w:val="333333"/>
          <w:sz w:val="22"/>
          <w:szCs w:val="22"/>
        </w:rPr>
        <w:t>MUST</w:t>
      </w:r>
      <w:r w:rsidRPr="002344E6">
        <w:rPr>
          <w:rFonts w:asciiTheme="minorHAnsi" w:hAnsiTheme="minorHAnsi" w:cstheme="minorHAnsi"/>
          <w:color w:val="333333"/>
          <w:sz w:val="22"/>
          <w:szCs w:val="22"/>
        </w:rPr>
        <w:t xml:space="preserve"> answer “yes” to all of the following to proceed further in the application process. </w:t>
      </w:r>
    </w:p>
    <w:tbl>
      <w:tblPr>
        <w:tblStyle w:val="TableGrid"/>
        <w:tblW w:w="9828" w:type="dxa"/>
        <w:tblLook w:val="04A0" w:firstRow="1" w:lastRow="0" w:firstColumn="1" w:lastColumn="0" w:noHBand="0" w:noVBand="1"/>
      </w:tblPr>
      <w:tblGrid>
        <w:gridCol w:w="7915"/>
        <w:gridCol w:w="1913"/>
      </w:tblGrid>
      <w:tr w:rsidR="000A160E" w:rsidRPr="002344E6" w14:paraId="72564F39" w14:textId="77777777" w:rsidTr="00FD5568">
        <w:tc>
          <w:tcPr>
            <w:tcW w:w="7915" w:type="dxa"/>
          </w:tcPr>
          <w:p w14:paraId="5D4EBA83" w14:textId="3E135659" w:rsidR="000A160E" w:rsidRPr="002344E6" w:rsidRDefault="00A828FD" w:rsidP="00A828FD">
            <w:pPr>
              <w:pStyle w:val="NormalWeb"/>
              <w:spacing w:before="0" w:beforeAutospacing="0" w:after="0" w:afterAutospacing="0"/>
              <w:jc w:val="center"/>
              <w:rPr>
                <w:rFonts w:asciiTheme="minorHAnsi" w:hAnsiTheme="minorHAnsi" w:cstheme="minorHAnsi"/>
                <w:b/>
                <w:bCs/>
                <w:color w:val="333333"/>
                <w:sz w:val="22"/>
                <w:szCs w:val="22"/>
              </w:rPr>
            </w:pPr>
            <w:r w:rsidRPr="002344E6">
              <w:rPr>
                <w:rFonts w:asciiTheme="minorHAnsi" w:hAnsiTheme="minorHAnsi" w:cstheme="minorHAnsi"/>
                <w:b/>
                <w:bCs/>
                <w:color w:val="333333"/>
                <w:sz w:val="22"/>
                <w:szCs w:val="22"/>
              </w:rPr>
              <w:t>STANDARD</w:t>
            </w:r>
          </w:p>
        </w:tc>
        <w:tc>
          <w:tcPr>
            <w:tcW w:w="1913" w:type="dxa"/>
          </w:tcPr>
          <w:p w14:paraId="30561AFE" w14:textId="1C66E078" w:rsidR="000A160E" w:rsidRPr="002344E6" w:rsidRDefault="000A160E" w:rsidP="00A828FD">
            <w:pPr>
              <w:pStyle w:val="NormalWeb"/>
              <w:spacing w:before="0" w:beforeAutospacing="0" w:after="0" w:afterAutospacing="0"/>
              <w:jc w:val="center"/>
              <w:rPr>
                <w:rFonts w:asciiTheme="minorHAnsi" w:hAnsiTheme="minorHAnsi" w:cstheme="minorHAnsi"/>
                <w:b/>
                <w:bCs/>
                <w:color w:val="333333"/>
                <w:sz w:val="22"/>
                <w:szCs w:val="22"/>
              </w:rPr>
            </w:pPr>
            <w:r w:rsidRPr="002344E6">
              <w:rPr>
                <w:rFonts w:asciiTheme="minorHAnsi" w:hAnsiTheme="minorHAnsi" w:cstheme="minorHAnsi"/>
                <w:b/>
                <w:bCs/>
                <w:color w:val="333333"/>
                <w:sz w:val="22"/>
                <w:szCs w:val="22"/>
              </w:rPr>
              <w:t>CIRCLE ONE</w:t>
            </w:r>
          </w:p>
        </w:tc>
      </w:tr>
      <w:tr w:rsidR="000A160E" w:rsidRPr="002344E6" w14:paraId="6BDA65A3" w14:textId="77777777" w:rsidTr="00FD5568">
        <w:tc>
          <w:tcPr>
            <w:tcW w:w="7915" w:type="dxa"/>
          </w:tcPr>
          <w:p w14:paraId="5EC6AFDB" w14:textId="7111824A" w:rsidR="000A160E" w:rsidRPr="002344E6" w:rsidRDefault="000A160E" w:rsidP="00A828FD">
            <w:pPr>
              <w:pStyle w:val="NormalWeb"/>
              <w:numPr>
                <w:ilvl w:val="0"/>
                <w:numId w:val="2"/>
              </w:numPr>
              <w:spacing w:before="0" w:beforeAutospacing="0" w:after="0" w:afterAutospacing="0"/>
              <w:ind w:left="504"/>
              <w:rPr>
                <w:rFonts w:asciiTheme="minorHAnsi" w:hAnsiTheme="minorHAnsi" w:cstheme="minorHAnsi"/>
                <w:color w:val="333333"/>
                <w:sz w:val="22"/>
                <w:szCs w:val="22"/>
              </w:rPr>
            </w:pPr>
            <w:r w:rsidRPr="002344E6">
              <w:rPr>
                <w:rFonts w:asciiTheme="minorHAnsi" w:hAnsiTheme="minorHAnsi" w:cstheme="minorHAnsi"/>
                <w:color w:val="333333"/>
                <w:sz w:val="22"/>
                <w:szCs w:val="22"/>
              </w:rPr>
              <w:t>Agency has a local presence and programming in Palm Beach County</w:t>
            </w:r>
          </w:p>
        </w:tc>
        <w:tc>
          <w:tcPr>
            <w:tcW w:w="1913" w:type="dxa"/>
          </w:tcPr>
          <w:p w14:paraId="07553B8E" w14:textId="2EB43E71" w:rsidR="000A160E" w:rsidRPr="002344E6" w:rsidRDefault="000A160E" w:rsidP="000A160E">
            <w:pPr>
              <w:pStyle w:val="NormalWeb"/>
              <w:spacing w:before="0" w:beforeAutospacing="0" w:after="0" w:afterAutospacing="0"/>
              <w:jc w:val="center"/>
              <w:rPr>
                <w:rFonts w:asciiTheme="minorHAnsi" w:hAnsiTheme="minorHAnsi" w:cstheme="minorHAnsi"/>
                <w:color w:val="333333"/>
                <w:sz w:val="22"/>
                <w:szCs w:val="22"/>
              </w:rPr>
            </w:pPr>
            <w:r w:rsidRPr="002344E6">
              <w:rPr>
                <w:rFonts w:asciiTheme="minorHAnsi" w:hAnsiTheme="minorHAnsi" w:cstheme="minorHAnsi"/>
                <w:color w:val="333333"/>
                <w:sz w:val="22"/>
                <w:szCs w:val="22"/>
              </w:rPr>
              <w:t>Yes or No</w:t>
            </w:r>
          </w:p>
        </w:tc>
      </w:tr>
      <w:tr w:rsidR="000A160E" w:rsidRPr="002344E6" w14:paraId="7CEA31D1" w14:textId="77777777" w:rsidTr="00FD5568">
        <w:tc>
          <w:tcPr>
            <w:tcW w:w="7915" w:type="dxa"/>
          </w:tcPr>
          <w:p w14:paraId="347A211E" w14:textId="1AD86F5D" w:rsidR="000A160E" w:rsidRPr="002344E6" w:rsidRDefault="000A160E" w:rsidP="00A828FD">
            <w:pPr>
              <w:pStyle w:val="NormalWeb"/>
              <w:numPr>
                <w:ilvl w:val="0"/>
                <w:numId w:val="2"/>
              </w:numPr>
              <w:spacing w:before="0" w:beforeAutospacing="0" w:after="0" w:afterAutospacing="0"/>
              <w:ind w:left="504"/>
              <w:rPr>
                <w:rFonts w:asciiTheme="minorHAnsi" w:hAnsiTheme="minorHAnsi" w:cstheme="minorHAnsi"/>
                <w:color w:val="333333"/>
                <w:sz w:val="22"/>
                <w:szCs w:val="22"/>
              </w:rPr>
            </w:pPr>
            <w:r w:rsidRPr="002344E6">
              <w:rPr>
                <w:rFonts w:asciiTheme="minorHAnsi" w:hAnsiTheme="minorHAnsi" w:cstheme="minorHAnsi"/>
                <w:color w:val="333333"/>
                <w:sz w:val="22"/>
                <w:szCs w:val="22"/>
              </w:rPr>
              <w:t>Agency is incorporated in the State of Florida</w:t>
            </w:r>
          </w:p>
        </w:tc>
        <w:tc>
          <w:tcPr>
            <w:tcW w:w="1913" w:type="dxa"/>
          </w:tcPr>
          <w:p w14:paraId="4C553BF6" w14:textId="321B5A5D" w:rsidR="000A160E" w:rsidRPr="002344E6" w:rsidRDefault="000A160E" w:rsidP="000A160E">
            <w:pPr>
              <w:pStyle w:val="NormalWeb"/>
              <w:spacing w:before="0" w:beforeAutospacing="0" w:after="0" w:afterAutospacing="0"/>
              <w:jc w:val="center"/>
              <w:rPr>
                <w:rFonts w:asciiTheme="minorHAnsi" w:hAnsiTheme="minorHAnsi" w:cstheme="minorHAnsi"/>
                <w:color w:val="333333"/>
                <w:sz w:val="22"/>
                <w:szCs w:val="22"/>
              </w:rPr>
            </w:pPr>
            <w:r w:rsidRPr="002344E6">
              <w:rPr>
                <w:rFonts w:asciiTheme="minorHAnsi" w:hAnsiTheme="minorHAnsi" w:cstheme="minorHAnsi"/>
                <w:color w:val="333333"/>
                <w:sz w:val="22"/>
                <w:szCs w:val="22"/>
              </w:rPr>
              <w:t>Yes or No</w:t>
            </w:r>
          </w:p>
        </w:tc>
      </w:tr>
      <w:tr w:rsidR="000A160E" w:rsidRPr="002344E6" w14:paraId="22B65D44" w14:textId="77777777" w:rsidTr="00FD5568">
        <w:tc>
          <w:tcPr>
            <w:tcW w:w="7915" w:type="dxa"/>
          </w:tcPr>
          <w:p w14:paraId="3D1C9624" w14:textId="4E53E5A3" w:rsidR="000A160E" w:rsidRPr="002344E6" w:rsidRDefault="000A160E" w:rsidP="00A828FD">
            <w:pPr>
              <w:pStyle w:val="NormalWeb"/>
              <w:numPr>
                <w:ilvl w:val="0"/>
                <w:numId w:val="2"/>
              </w:numPr>
              <w:spacing w:before="0" w:beforeAutospacing="0" w:after="0" w:afterAutospacing="0"/>
              <w:ind w:left="504"/>
              <w:rPr>
                <w:rFonts w:asciiTheme="minorHAnsi" w:hAnsiTheme="minorHAnsi" w:cstheme="minorHAnsi"/>
                <w:color w:val="333333"/>
                <w:sz w:val="22"/>
                <w:szCs w:val="22"/>
              </w:rPr>
            </w:pPr>
            <w:r w:rsidRPr="002344E6">
              <w:rPr>
                <w:rFonts w:asciiTheme="minorHAnsi" w:hAnsiTheme="minorHAnsi" w:cstheme="minorHAnsi"/>
                <w:color w:val="333333"/>
                <w:sz w:val="22"/>
                <w:szCs w:val="22"/>
              </w:rPr>
              <w:t>Agency is recognized by the IRS as tax-exempt under 501(c)3</w:t>
            </w:r>
          </w:p>
        </w:tc>
        <w:tc>
          <w:tcPr>
            <w:tcW w:w="1913" w:type="dxa"/>
          </w:tcPr>
          <w:p w14:paraId="0CB8A59E" w14:textId="0DBF8DFE" w:rsidR="000A160E" w:rsidRPr="002344E6" w:rsidRDefault="000A160E" w:rsidP="000A160E">
            <w:pPr>
              <w:pStyle w:val="NormalWeb"/>
              <w:spacing w:before="0" w:beforeAutospacing="0" w:after="0" w:afterAutospacing="0"/>
              <w:jc w:val="center"/>
              <w:rPr>
                <w:rFonts w:asciiTheme="minorHAnsi" w:hAnsiTheme="minorHAnsi" w:cstheme="minorHAnsi"/>
                <w:color w:val="333333"/>
                <w:sz w:val="22"/>
                <w:szCs w:val="22"/>
              </w:rPr>
            </w:pPr>
            <w:r w:rsidRPr="002344E6">
              <w:rPr>
                <w:rFonts w:asciiTheme="minorHAnsi" w:hAnsiTheme="minorHAnsi" w:cstheme="minorHAnsi"/>
                <w:color w:val="333333"/>
                <w:sz w:val="22"/>
                <w:szCs w:val="22"/>
              </w:rPr>
              <w:t>Yes or No</w:t>
            </w:r>
          </w:p>
        </w:tc>
      </w:tr>
      <w:tr w:rsidR="000A160E" w:rsidRPr="002344E6" w14:paraId="16D39A48" w14:textId="77777777" w:rsidTr="00FD5568">
        <w:tc>
          <w:tcPr>
            <w:tcW w:w="7915" w:type="dxa"/>
          </w:tcPr>
          <w:p w14:paraId="7032E736" w14:textId="0F064E36" w:rsidR="000A160E" w:rsidRPr="002344E6" w:rsidRDefault="00A828FD" w:rsidP="00A828FD">
            <w:pPr>
              <w:pStyle w:val="NormalWeb"/>
              <w:numPr>
                <w:ilvl w:val="0"/>
                <w:numId w:val="2"/>
              </w:numPr>
              <w:spacing w:before="0" w:beforeAutospacing="0" w:after="0" w:afterAutospacing="0"/>
              <w:ind w:left="504"/>
              <w:rPr>
                <w:rFonts w:asciiTheme="minorHAnsi" w:hAnsiTheme="minorHAnsi" w:cstheme="minorHAnsi"/>
                <w:color w:val="333333"/>
                <w:sz w:val="22"/>
                <w:szCs w:val="22"/>
              </w:rPr>
            </w:pPr>
            <w:r w:rsidRPr="002344E6">
              <w:rPr>
                <w:rFonts w:asciiTheme="minorHAnsi" w:hAnsiTheme="minorHAnsi" w:cstheme="minorHAnsi"/>
                <w:color w:val="333333"/>
                <w:sz w:val="22"/>
                <w:szCs w:val="22"/>
              </w:rPr>
              <w:t>Agency has a Charitable Solicitation Letter</w:t>
            </w:r>
          </w:p>
        </w:tc>
        <w:tc>
          <w:tcPr>
            <w:tcW w:w="1913" w:type="dxa"/>
          </w:tcPr>
          <w:p w14:paraId="6BDCF5EE" w14:textId="3B1B40BD" w:rsidR="000A160E" w:rsidRPr="002344E6" w:rsidRDefault="00A828FD" w:rsidP="000A160E">
            <w:pPr>
              <w:pStyle w:val="NormalWeb"/>
              <w:spacing w:before="0" w:beforeAutospacing="0" w:after="0" w:afterAutospacing="0"/>
              <w:jc w:val="center"/>
              <w:rPr>
                <w:rFonts w:asciiTheme="minorHAnsi" w:hAnsiTheme="minorHAnsi" w:cstheme="minorHAnsi"/>
                <w:color w:val="333333"/>
                <w:sz w:val="22"/>
                <w:szCs w:val="22"/>
              </w:rPr>
            </w:pPr>
            <w:r w:rsidRPr="002344E6">
              <w:rPr>
                <w:rFonts w:asciiTheme="minorHAnsi" w:hAnsiTheme="minorHAnsi" w:cstheme="minorHAnsi"/>
                <w:color w:val="333333"/>
                <w:sz w:val="22"/>
                <w:szCs w:val="22"/>
              </w:rPr>
              <w:t>Yes or No</w:t>
            </w:r>
          </w:p>
        </w:tc>
        <w:bookmarkStart w:id="0" w:name="_GoBack"/>
        <w:bookmarkEnd w:id="0"/>
      </w:tr>
      <w:tr w:rsidR="00A828FD" w:rsidRPr="002344E6" w14:paraId="22AAF188" w14:textId="77777777" w:rsidTr="00FD5568">
        <w:tc>
          <w:tcPr>
            <w:tcW w:w="7915" w:type="dxa"/>
          </w:tcPr>
          <w:p w14:paraId="03BED251" w14:textId="4721DA12" w:rsidR="00A828FD" w:rsidRPr="002344E6" w:rsidRDefault="00A828FD" w:rsidP="00A828FD">
            <w:pPr>
              <w:pStyle w:val="NormalWeb"/>
              <w:numPr>
                <w:ilvl w:val="0"/>
                <w:numId w:val="2"/>
              </w:numPr>
              <w:spacing w:before="0" w:beforeAutospacing="0" w:after="0" w:afterAutospacing="0"/>
              <w:ind w:left="504"/>
              <w:rPr>
                <w:rFonts w:asciiTheme="minorHAnsi" w:hAnsiTheme="minorHAnsi" w:cstheme="minorHAnsi"/>
                <w:color w:val="333333"/>
                <w:sz w:val="22"/>
                <w:szCs w:val="22"/>
              </w:rPr>
            </w:pPr>
            <w:r w:rsidRPr="002344E6">
              <w:rPr>
                <w:rFonts w:asciiTheme="minorHAnsi" w:hAnsiTheme="minorHAnsi" w:cstheme="minorHAnsi"/>
                <w:color w:val="333333"/>
                <w:sz w:val="22"/>
                <w:szCs w:val="22"/>
              </w:rPr>
              <w:t>Agency can demonstrate and document community programming</w:t>
            </w:r>
          </w:p>
        </w:tc>
        <w:tc>
          <w:tcPr>
            <w:tcW w:w="1913" w:type="dxa"/>
          </w:tcPr>
          <w:p w14:paraId="4A971FC7" w14:textId="2BD7455D" w:rsidR="00A828FD" w:rsidRPr="002344E6" w:rsidRDefault="00A828FD" w:rsidP="000A160E">
            <w:pPr>
              <w:pStyle w:val="NormalWeb"/>
              <w:spacing w:before="0" w:beforeAutospacing="0" w:after="0" w:afterAutospacing="0"/>
              <w:jc w:val="center"/>
              <w:rPr>
                <w:rFonts w:asciiTheme="minorHAnsi" w:hAnsiTheme="minorHAnsi" w:cstheme="minorHAnsi"/>
                <w:color w:val="333333"/>
                <w:sz w:val="22"/>
                <w:szCs w:val="22"/>
              </w:rPr>
            </w:pPr>
            <w:r w:rsidRPr="002344E6">
              <w:rPr>
                <w:rFonts w:asciiTheme="minorHAnsi" w:hAnsiTheme="minorHAnsi" w:cstheme="minorHAnsi"/>
                <w:color w:val="333333"/>
                <w:sz w:val="22"/>
                <w:szCs w:val="22"/>
              </w:rPr>
              <w:t>Yes or No</w:t>
            </w:r>
          </w:p>
        </w:tc>
      </w:tr>
      <w:tr w:rsidR="00A828FD" w:rsidRPr="002344E6" w14:paraId="586FEE67" w14:textId="77777777" w:rsidTr="00FD5568">
        <w:tc>
          <w:tcPr>
            <w:tcW w:w="7915" w:type="dxa"/>
          </w:tcPr>
          <w:p w14:paraId="6EF3EBC7" w14:textId="6C48102F" w:rsidR="00A828FD" w:rsidRPr="002344E6" w:rsidRDefault="00A828FD" w:rsidP="00A828FD">
            <w:pPr>
              <w:pStyle w:val="NormalWeb"/>
              <w:numPr>
                <w:ilvl w:val="0"/>
                <w:numId w:val="2"/>
              </w:numPr>
              <w:spacing w:before="0" w:beforeAutospacing="0" w:after="0" w:afterAutospacing="0"/>
              <w:ind w:left="504"/>
              <w:rPr>
                <w:rFonts w:asciiTheme="minorHAnsi" w:hAnsiTheme="minorHAnsi" w:cstheme="minorHAnsi"/>
                <w:color w:val="333333"/>
                <w:sz w:val="22"/>
                <w:szCs w:val="22"/>
              </w:rPr>
            </w:pPr>
            <w:r w:rsidRPr="002344E6">
              <w:rPr>
                <w:rFonts w:asciiTheme="minorHAnsi" w:hAnsiTheme="minorHAnsi" w:cstheme="minorHAnsi"/>
                <w:color w:val="333333"/>
                <w:sz w:val="22"/>
                <w:szCs w:val="22"/>
              </w:rPr>
              <w:t>Agency has an active and responsible governing board of three or more</w:t>
            </w:r>
          </w:p>
        </w:tc>
        <w:tc>
          <w:tcPr>
            <w:tcW w:w="1913" w:type="dxa"/>
          </w:tcPr>
          <w:p w14:paraId="1EA91AA5" w14:textId="3A98F212" w:rsidR="00A828FD" w:rsidRPr="002344E6" w:rsidRDefault="00A828FD" w:rsidP="000A160E">
            <w:pPr>
              <w:pStyle w:val="NormalWeb"/>
              <w:spacing w:before="0" w:beforeAutospacing="0" w:after="0" w:afterAutospacing="0"/>
              <w:jc w:val="center"/>
              <w:rPr>
                <w:rFonts w:asciiTheme="minorHAnsi" w:hAnsiTheme="minorHAnsi" w:cstheme="minorHAnsi"/>
                <w:color w:val="333333"/>
                <w:sz w:val="22"/>
                <w:szCs w:val="22"/>
              </w:rPr>
            </w:pPr>
            <w:r w:rsidRPr="002344E6">
              <w:rPr>
                <w:rFonts w:asciiTheme="minorHAnsi" w:hAnsiTheme="minorHAnsi" w:cstheme="minorHAnsi"/>
                <w:color w:val="333333"/>
                <w:sz w:val="22"/>
                <w:szCs w:val="22"/>
              </w:rPr>
              <w:t>Yes or No</w:t>
            </w:r>
          </w:p>
        </w:tc>
      </w:tr>
      <w:tr w:rsidR="00A828FD" w:rsidRPr="002344E6" w14:paraId="4CDCE9F2" w14:textId="77777777" w:rsidTr="00FD5568">
        <w:tc>
          <w:tcPr>
            <w:tcW w:w="7915" w:type="dxa"/>
          </w:tcPr>
          <w:p w14:paraId="78B04F46" w14:textId="554B3626" w:rsidR="00A828FD" w:rsidRPr="00AD0E88" w:rsidRDefault="00A828FD" w:rsidP="00A828FD">
            <w:pPr>
              <w:pStyle w:val="NormalWeb"/>
              <w:numPr>
                <w:ilvl w:val="0"/>
                <w:numId w:val="2"/>
              </w:numPr>
              <w:spacing w:before="0" w:beforeAutospacing="0" w:after="0" w:afterAutospacing="0"/>
              <w:ind w:left="504"/>
              <w:rPr>
                <w:rFonts w:asciiTheme="minorHAnsi" w:hAnsiTheme="minorHAnsi" w:cstheme="minorHAnsi"/>
                <w:color w:val="333333"/>
                <w:sz w:val="22"/>
                <w:szCs w:val="22"/>
              </w:rPr>
            </w:pPr>
            <w:r w:rsidRPr="00AD0E88">
              <w:rPr>
                <w:rFonts w:asciiTheme="minorHAnsi" w:hAnsiTheme="minorHAnsi" w:cstheme="minorHAnsi"/>
                <w:color w:val="333333"/>
                <w:sz w:val="22"/>
                <w:szCs w:val="22"/>
              </w:rPr>
              <w:t xml:space="preserve">Agency files IRS Form 990 </w:t>
            </w:r>
            <w:r w:rsidR="006964AF">
              <w:rPr>
                <w:rFonts w:asciiTheme="minorHAnsi" w:hAnsiTheme="minorHAnsi" w:cstheme="minorHAnsi"/>
                <w:color w:val="333333"/>
                <w:sz w:val="22"/>
                <w:szCs w:val="22"/>
              </w:rPr>
              <w:t>in a timely manner</w:t>
            </w:r>
          </w:p>
        </w:tc>
        <w:tc>
          <w:tcPr>
            <w:tcW w:w="1913" w:type="dxa"/>
          </w:tcPr>
          <w:p w14:paraId="1EDE2FCF" w14:textId="7C42B7BF" w:rsidR="00A828FD" w:rsidRPr="002344E6" w:rsidRDefault="00A828FD" w:rsidP="000A160E">
            <w:pPr>
              <w:pStyle w:val="NormalWeb"/>
              <w:spacing w:before="0" w:beforeAutospacing="0" w:after="0" w:afterAutospacing="0"/>
              <w:jc w:val="center"/>
              <w:rPr>
                <w:rFonts w:asciiTheme="minorHAnsi" w:hAnsiTheme="minorHAnsi" w:cstheme="minorHAnsi"/>
                <w:color w:val="333333"/>
                <w:sz w:val="22"/>
                <w:szCs w:val="22"/>
              </w:rPr>
            </w:pPr>
            <w:r w:rsidRPr="002344E6">
              <w:rPr>
                <w:rFonts w:asciiTheme="minorHAnsi" w:hAnsiTheme="minorHAnsi" w:cstheme="minorHAnsi"/>
                <w:color w:val="333333"/>
                <w:sz w:val="22"/>
                <w:szCs w:val="22"/>
              </w:rPr>
              <w:t>Yes or No</w:t>
            </w:r>
          </w:p>
        </w:tc>
      </w:tr>
      <w:tr w:rsidR="00A828FD" w:rsidRPr="002344E6" w14:paraId="476CD101" w14:textId="77777777" w:rsidTr="00FD5568">
        <w:tc>
          <w:tcPr>
            <w:tcW w:w="7915" w:type="dxa"/>
          </w:tcPr>
          <w:p w14:paraId="0FA0B421" w14:textId="4EEA4521" w:rsidR="00A828FD" w:rsidRPr="00AD0E88" w:rsidRDefault="00A828FD" w:rsidP="00CC2316">
            <w:pPr>
              <w:pStyle w:val="NormalWeb"/>
              <w:numPr>
                <w:ilvl w:val="0"/>
                <w:numId w:val="2"/>
              </w:numPr>
              <w:spacing w:before="0" w:beforeAutospacing="0" w:after="0" w:afterAutospacing="0"/>
              <w:ind w:left="504"/>
              <w:rPr>
                <w:rFonts w:asciiTheme="minorHAnsi" w:hAnsiTheme="minorHAnsi" w:cstheme="minorHAnsi"/>
                <w:color w:val="333333"/>
                <w:sz w:val="22"/>
                <w:szCs w:val="22"/>
              </w:rPr>
            </w:pPr>
            <w:r w:rsidRPr="00AD0E88">
              <w:rPr>
                <w:rFonts w:asciiTheme="minorHAnsi" w:hAnsiTheme="minorHAnsi" w:cstheme="minorHAnsi"/>
                <w:color w:val="333333"/>
                <w:sz w:val="22"/>
                <w:szCs w:val="22"/>
              </w:rPr>
              <w:t xml:space="preserve">Agency’s fundraising </w:t>
            </w:r>
            <w:r w:rsidR="009E648A">
              <w:rPr>
                <w:rFonts w:asciiTheme="minorHAnsi" w:hAnsiTheme="minorHAnsi" w:cstheme="minorHAnsi"/>
                <w:color w:val="333333"/>
                <w:sz w:val="22"/>
                <w:szCs w:val="22"/>
              </w:rPr>
              <w:t xml:space="preserve">plus management </w:t>
            </w:r>
            <w:r w:rsidR="00CC2316" w:rsidRPr="00AD0E88">
              <w:rPr>
                <w:rFonts w:asciiTheme="minorHAnsi" w:hAnsiTheme="minorHAnsi" w:cstheme="minorHAnsi"/>
                <w:color w:val="333333"/>
                <w:sz w:val="22"/>
                <w:szCs w:val="22"/>
              </w:rPr>
              <w:t>expenses</w:t>
            </w:r>
            <w:r w:rsidRPr="00AD0E88">
              <w:rPr>
                <w:rFonts w:asciiTheme="minorHAnsi" w:hAnsiTheme="minorHAnsi" w:cstheme="minorHAnsi"/>
                <w:color w:val="333333"/>
                <w:sz w:val="22"/>
                <w:szCs w:val="22"/>
              </w:rPr>
              <w:t xml:space="preserve"> represent 25% or less</w:t>
            </w:r>
          </w:p>
        </w:tc>
        <w:tc>
          <w:tcPr>
            <w:tcW w:w="1913" w:type="dxa"/>
          </w:tcPr>
          <w:p w14:paraId="232B190D" w14:textId="1CFB9DED" w:rsidR="00A828FD" w:rsidRPr="002344E6" w:rsidRDefault="00A828FD" w:rsidP="000A160E">
            <w:pPr>
              <w:pStyle w:val="NormalWeb"/>
              <w:spacing w:before="0" w:beforeAutospacing="0" w:after="0" w:afterAutospacing="0"/>
              <w:jc w:val="center"/>
              <w:rPr>
                <w:rFonts w:asciiTheme="minorHAnsi" w:hAnsiTheme="minorHAnsi" w:cstheme="minorHAnsi"/>
                <w:color w:val="333333"/>
                <w:sz w:val="22"/>
                <w:szCs w:val="22"/>
              </w:rPr>
            </w:pPr>
            <w:r w:rsidRPr="002344E6">
              <w:rPr>
                <w:rFonts w:asciiTheme="minorHAnsi" w:hAnsiTheme="minorHAnsi" w:cstheme="minorHAnsi"/>
                <w:color w:val="333333"/>
                <w:sz w:val="22"/>
                <w:szCs w:val="22"/>
              </w:rPr>
              <w:t>Yes or No</w:t>
            </w:r>
          </w:p>
        </w:tc>
      </w:tr>
      <w:tr w:rsidR="00A828FD" w:rsidRPr="002344E6" w14:paraId="38737226" w14:textId="77777777" w:rsidTr="00FD5568">
        <w:tc>
          <w:tcPr>
            <w:tcW w:w="7915" w:type="dxa"/>
          </w:tcPr>
          <w:p w14:paraId="25936EF4" w14:textId="17740871" w:rsidR="00A828FD" w:rsidRPr="002344E6" w:rsidRDefault="00A828FD" w:rsidP="00A828FD">
            <w:pPr>
              <w:pStyle w:val="NormalWeb"/>
              <w:numPr>
                <w:ilvl w:val="0"/>
                <w:numId w:val="2"/>
              </w:numPr>
              <w:spacing w:before="0" w:beforeAutospacing="0" w:after="0" w:afterAutospacing="0"/>
              <w:ind w:left="504"/>
              <w:rPr>
                <w:rFonts w:asciiTheme="minorHAnsi" w:hAnsiTheme="minorHAnsi" w:cstheme="minorHAnsi"/>
                <w:color w:val="333333"/>
                <w:sz w:val="22"/>
                <w:szCs w:val="22"/>
              </w:rPr>
            </w:pPr>
            <w:r w:rsidRPr="002344E6">
              <w:rPr>
                <w:rFonts w:asciiTheme="minorHAnsi" w:hAnsiTheme="minorHAnsi" w:cstheme="minorHAnsi"/>
                <w:color w:val="333333"/>
                <w:sz w:val="22"/>
                <w:szCs w:val="22"/>
              </w:rPr>
              <w:t>Agency is audited and has an unqualified opinion</w:t>
            </w:r>
          </w:p>
        </w:tc>
        <w:tc>
          <w:tcPr>
            <w:tcW w:w="1913" w:type="dxa"/>
          </w:tcPr>
          <w:p w14:paraId="241443A2" w14:textId="77B1DD90" w:rsidR="00A828FD" w:rsidRPr="002344E6" w:rsidRDefault="00A828FD" w:rsidP="000A160E">
            <w:pPr>
              <w:pStyle w:val="NormalWeb"/>
              <w:spacing w:before="0" w:beforeAutospacing="0" w:after="0" w:afterAutospacing="0"/>
              <w:jc w:val="center"/>
              <w:rPr>
                <w:rFonts w:asciiTheme="minorHAnsi" w:hAnsiTheme="minorHAnsi" w:cstheme="minorHAnsi"/>
                <w:color w:val="333333"/>
                <w:sz w:val="22"/>
                <w:szCs w:val="22"/>
              </w:rPr>
            </w:pPr>
            <w:r w:rsidRPr="002344E6">
              <w:rPr>
                <w:rFonts w:asciiTheme="minorHAnsi" w:hAnsiTheme="minorHAnsi" w:cstheme="minorHAnsi"/>
                <w:color w:val="333333"/>
                <w:sz w:val="22"/>
                <w:szCs w:val="22"/>
              </w:rPr>
              <w:t>Yes or No</w:t>
            </w:r>
          </w:p>
        </w:tc>
      </w:tr>
      <w:tr w:rsidR="00A828FD" w:rsidRPr="002344E6" w14:paraId="38F99484" w14:textId="77777777" w:rsidTr="00FD5568">
        <w:tc>
          <w:tcPr>
            <w:tcW w:w="7915" w:type="dxa"/>
          </w:tcPr>
          <w:p w14:paraId="177AEE49" w14:textId="3E257C48" w:rsidR="00A828FD" w:rsidRPr="002344E6" w:rsidRDefault="00A828FD" w:rsidP="00A828FD">
            <w:pPr>
              <w:pStyle w:val="NormalWeb"/>
              <w:numPr>
                <w:ilvl w:val="0"/>
                <w:numId w:val="2"/>
              </w:numPr>
              <w:spacing w:before="0" w:beforeAutospacing="0" w:after="0" w:afterAutospacing="0"/>
              <w:ind w:left="504"/>
              <w:rPr>
                <w:rFonts w:asciiTheme="minorHAnsi" w:hAnsiTheme="minorHAnsi" w:cstheme="minorHAnsi"/>
                <w:color w:val="333333"/>
                <w:sz w:val="22"/>
                <w:szCs w:val="22"/>
              </w:rPr>
            </w:pPr>
            <w:r w:rsidRPr="002344E6">
              <w:rPr>
                <w:rFonts w:asciiTheme="minorHAnsi" w:hAnsiTheme="minorHAnsi" w:cstheme="minorHAnsi"/>
                <w:color w:val="333333"/>
                <w:sz w:val="22"/>
                <w:szCs w:val="22"/>
              </w:rPr>
              <w:t>Agency does not discriminate in the provision of services</w:t>
            </w:r>
          </w:p>
        </w:tc>
        <w:tc>
          <w:tcPr>
            <w:tcW w:w="1913" w:type="dxa"/>
          </w:tcPr>
          <w:p w14:paraId="62141F17" w14:textId="0A811824" w:rsidR="00A828FD" w:rsidRPr="002344E6" w:rsidRDefault="00A828FD" w:rsidP="000A160E">
            <w:pPr>
              <w:pStyle w:val="NormalWeb"/>
              <w:spacing w:before="0" w:beforeAutospacing="0" w:after="0" w:afterAutospacing="0"/>
              <w:jc w:val="center"/>
              <w:rPr>
                <w:rFonts w:asciiTheme="minorHAnsi" w:hAnsiTheme="minorHAnsi" w:cstheme="minorHAnsi"/>
                <w:color w:val="333333"/>
                <w:sz w:val="22"/>
                <w:szCs w:val="22"/>
              </w:rPr>
            </w:pPr>
            <w:r w:rsidRPr="002344E6">
              <w:rPr>
                <w:rFonts w:asciiTheme="minorHAnsi" w:hAnsiTheme="minorHAnsi" w:cstheme="minorHAnsi"/>
                <w:color w:val="333333"/>
                <w:sz w:val="22"/>
                <w:szCs w:val="22"/>
              </w:rPr>
              <w:t>Yes or No</w:t>
            </w:r>
          </w:p>
        </w:tc>
      </w:tr>
      <w:tr w:rsidR="00A828FD" w:rsidRPr="002344E6" w14:paraId="2D52FD6B" w14:textId="77777777" w:rsidTr="00FD5568">
        <w:tc>
          <w:tcPr>
            <w:tcW w:w="7915" w:type="dxa"/>
          </w:tcPr>
          <w:p w14:paraId="1DA0E835" w14:textId="6D6D118F" w:rsidR="00A828FD" w:rsidRPr="002344E6" w:rsidRDefault="00A828FD" w:rsidP="00A828FD">
            <w:pPr>
              <w:pStyle w:val="NormalWeb"/>
              <w:numPr>
                <w:ilvl w:val="0"/>
                <w:numId w:val="2"/>
              </w:numPr>
              <w:spacing w:before="0" w:beforeAutospacing="0" w:after="0" w:afterAutospacing="0"/>
              <w:ind w:left="504"/>
              <w:rPr>
                <w:rFonts w:asciiTheme="minorHAnsi" w:hAnsiTheme="minorHAnsi" w:cstheme="minorHAnsi"/>
                <w:color w:val="333333"/>
                <w:sz w:val="22"/>
                <w:szCs w:val="22"/>
              </w:rPr>
            </w:pPr>
            <w:r w:rsidRPr="002344E6">
              <w:rPr>
                <w:rFonts w:asciiTheme="minorHAnsi" w:hAnsiTheme="minorHAnsi" w:cstheme="minorHAnsi"/>
                <w:color w:val="333333"/>
                <w:sz w:val="22"/>
                <w:szCs w:val="22"/>
              </w:rPr>
              <w:t>Agency complies with all Federal, state and local laws</w:t>
            </w:r>
          </w:p>
        </w:tc>
        <w:tc>
          <w:tcPr>
            <w:tcW w:w="1913" w:type="dxa"/>
          </w:tcPr>
          <w:p w14:paraId="40F90C20" w14:textId="7B8C6C96" w:rsidR="00A828FD" w:rsidRPr="002344E6" w:rsidRDefault="00A828FD" w:rsidP="000A160E">
            <w:pPr>
              <w:pStyle w:val="NormalWeb"/>
              <w:spacing w:before="0" w:beforeAutospacing="0" w:after="0" w:afterAutospacing="0"/>
              <w:jc w:val="center"/>
              <w:rPr>
                <w:rFonts w:asciiTheme="minorHAnsi" w:hAnsiTheme="minorHAnsi" w:cstheme="minorHAnsi"/>
                <w:color w:val="333333"/>
                <w:sz w:val="22"/>
                <w:szCs w:val="22"/>
              </w:rPr>
            </w:pPr>
            <w:r w:rsidRPr="002344E6">
              <w:rPr>
                <w:rFonts w:asciiTheme="minorHAnsi" w:hAnsiTheme="minorHAnsi" w:cstheme="minorHAnsi"/>
                <w:color w:val="333333"/>
                <w:sz w:val="22"/>
                <w:szCs w:val="22"/>
              </w:rPr>
              <w:t>Yes or No</w:t>
            </w:r>
          </w:p>
        </w:tc>
      </w:tr>
    </w:tbl>
    <w:p w14:paraId="32E19BF8" w14:textId="77777777" w:rsidR="000A160E" w:rsidRPr="002344E6" w:rsidRDefault="000A160E" w:rsidP="00967A0B">
      <w:pPr>
        <w:pStyle w:val="NormalWeb"/>
        <w:shd w:val="clear" w:color="auto" w:fill="FFFFFF"/>
        <w:spacing w:before="0" w:beforeAutospacing="0" w:after="0" w:afterAutospacing="0"/>
        <w:rPr>
          <w:rFonts w:asciiTheme="minorHAnsi" w:hAnsiTheme="minorHAnsi" w:cstheme="minorHAnsi"/>
          <w:color w:val="333333"/>
          <w:sz w:val="22"/>
          <w:szCs w:val="22"/>
        </w:rPr>
      </w:pPr>
    </w:p>
    <w:p w14:paraId="53B8EC8E" w14:textId="4B11F266" w:rsidR="00967A0B" w:rsidRPr="002344E6" w:rsidRDefault="00A828FD" w:rsidP="00967A0B">
      <w:pPr>
        <w:spacing w:after="0" w:line="240" w:lineRule="auto"/>
        <w:rPr>
          <w:rFonts w:cstheme="minorHAnsi"/>
          <w:b/>
          <w:bCs/>
          <w:color w:val="FF0000"/>
        </w:rPr>
      </w:pPr>
      <w:r w:rsidRPr="002344E6">
        <w:rPr>
          <w:rFonts w:cstheme="minorHAnsi"/>
          <w:b/>
          <w:bCs/>
          <w:color w:val="FF0000"/>
        </w:rPr>
        <w:t>REQUIRED ATTACHMENTS</w:t>
      </w:r>
    </w:p>
    <w:p w14:paraId="0A8CFEBC" w14:textId="78135B13" w:rsidR="00A828FD" w:rsidRPr="002344E6" w:rsidRDefault="00A828FD" w:rsidP="00967A0B">
      <w:pPr>
        <w:spacing w:after="0" w:line="240" w:lineRule="auto"/>
        <w:rPr>
          <w:rFonts w:cstheme="minorHAnsi"/>
        </w:rPr>
      </w:pPr>
      <w:r w:rsidRPr="002344E6">
        <w:rPr>
          <w:rFonts w:cstheme="minorHAnsi"/>
        </w:rPr>
        <w:t xml:space="preserve">Please enter the date </w:t>
      </w:r>
      <w:r w:rsidR="001A6B6F" w:rsidRPr="002344E6">
        <w:rPr>
          <w:rFonts w:cstheme="minorHAnsi"/>
        </w:rPr>
        <w:t xml:space="preserve">that appears on each </w:t>
      </w:r>
      <w:r w:rsidR="002344E6" w:rsidRPr="002344E6">
        <w:rPr>
          <w:rFonts w:cstheme="minorHAnsi"/>
        </w:rPr>
        <w:t>document.</w:t>
      </w:r>
      <w:r w:rsidR="001A6B6F" w:rsidRPr="002344E6">
        <w:rPr>
          <w:rFonts w:cstheme="minorHAnsi"/>
        </w:rPr>
        <w:t xml:space="preserve"> </w:t>
      </w:r>
    </w:p>
    <w:tbl>
      <w:tblPr>
        <w:tblStyle w:val="TableGrid"/>
        <w:tblW w:w="9895" w:type="dxa"/>
        <w:tblLook w:val="04A0" w:firstRow="1" w:lastRow="0" w:firstColumn="1" w:lastColumn="0" w:noHBand="0" w:noVBand="1"/>
      </w:tblPr>
      <w:tblGrid>
        <w:gridCol w:w="7105"/>
        <w:gridCol w:w="2790"/>
      </w:tblGrid>
      <w:tr w:rsidR="00A828FD" w:rsidRPr="002344E6" w14:paraId="6E18C9A7" w14:textId="77777777" w:rsidTr="00E30227">
        <w:tc>
          <w:tcPr>
            <w:tcW w:w="7105" w:type="dxa"/>
          </w:tcPr>
          <w:p w14:paraId="02C474D8" w14:textId="0C1170B5" w:rsidR="00A828FD" w:rsidRPr="002344E6" w:rsidRDefault="00A828FD" w:rsidP="00A828FD">
            <w:pPr>
              <w:jc w:val="center"/>
              <w:rPr>
                <w:rFonts w:cstheme="minorHAnsi"/>
                <w:b/>
                <w:bCs/>
              </w:rPr>
            </w:pPr>
            <w:r w:rsidRPr="002344E6">
              <w:rPr>
                <w:rFonts w:cstheme="minorHAnsi"/>
                <w:b/>
                <w:bCs/>
              </w:rPr>
              <w:t>ATTACHMENT</w:t>
            </w:r>
          </w:p>
        </w:tc>
        <w:tc>
          <w:tcPr>
            <w:tcW w:w="2790" w:type="dxa"/>
          </w:tcPr>
          <w:p w14:paraId="45C33D70" w14:textId="4EB6CACC" w:rsidR="00A828FD" w:rsidRPr="002344E6" w:rsidRDefault="00A828FD" w:rsidP="00A828FD">
            <w:pPr>
              <w:jc w:val="center"/>
              <w:rPr>
                <w:rFonts w:cstheme="minorHAnsi"/>
                <w:b/>
                <w:bCs/>
              </w:rPr>
            </w:pPr>
            <w:r w:rsidRPr="002344E6">
              <w:rPr>
                <w:rFonts w:cstheme="minorHAnsi"/>
                <w:b/>
                <w:bCs/>
              </w:rPr>
              <w:t>DATE</w:t>
            </w:r>
            <w:r w:rsidR="00E30227">
              <w:rPr>
                <w:rFonts w:cstheme="minorHAnsi"/>
                <w:b/>
                <w:bCs/>
              </w:rPr>
              <w:t xml:space="preserve"> OF PAPERWORK</w:t>
            </w:r>
          </w:p>
        </w:tc>
      </w:tr>
      <w:tr w:rsidR="00A828FD" w:rsidRPr="002344E6" w14:paraId="0A4A314C" w14:textId="77777777" w:rsidTr="00E30227">
        <w:tc>
          <w:tcPr>
            <w:tcW w:w="7105" w:type="dxa"/>
          </w:tcPr>
          <w:p w14:paraId="7C369F09" w14:textId="39D8759D" w:rsidR="00A828FD" w:rsidRPr="002344E6" w:rsidRDefault="00A828FD" w:rsidP="002344E6">
            <w:pPr>
              <w:pStyle w:val="ListParagraph"/>
              <w:numPr>
                <w:ilvl w:val="0"/>
                <w:numId w:val="2"/>
              </w:numPr>
              <w:rPr>
                <w:rFonts w:asciiTheme="minorHAnsi" w:hAnsiTheme="minorHAnsi" w:cstheme="minorHAnsi"/>
              </w:rPr>
            </w:pPr>
            <w:r w:rsidRPr="002344E6">
              <w:rPr>
                <w:rFonts w:asciiTheme="minorHAnsi" w:hAnsiTheme="minorHAnsi" w:cstheme="minorHAnsi"/>
              </w:rPr>
              <w:t>Articles of Incorporation</w:t>
            </w:r>
            <w:r w:rsidR="006964AF">
              <w:rPr>
                <w:rFonts w:asciiTheme="minorHAnsi" w:hAnsiTheme="minorHAnsi" w:cstheme="minorHAnsi"/>
              </w:rPr>
              <w:t xml:space="preserve"> </w:t>
            </w:r>
          </w:p>
        </w:tc>
        <w:tc>
          <w:tcPr>
            <w:tcW w:w="2790" w:type="dxa"/>
          </w:tcPr>
          <w:p w14:paraId="56801248" w14:textId="77777777" w:rsidR="00A828FD" w:rsidRPr="002344E6" w:rsidRDefault="00A828FD" w:rsidP="00967A0B">
            <w:pPr>
              <w:rPr>
                <w:rFonts w:cstheme="minorHAnsi"/>
              </w:rPr>
            </w:pPr>
          </w:p>
        </w:tc>
      </w:tr>
      <w:tr w:rsidR="001A6B6F" w:rsidRPr="002344E6" w14:paraId="18C2A3D0" w14:textId="77777777" w:rsidTr="00E30227">
        <w:tc>
          <w:tcPr>
            <w:tcW w:w="7105" w:type="dxa"/>
          </w:tcPr>
          <w:p w14:paraId="01646C41" w14:textId="447BD711" w:rsidR="001A6B6F" w:rsidRPr="002344E6" w:rsidRDefault="006964AF" w:rsidP="002344E6">
            <w:pPr>
              <w:pStyle w:val="ListParagraph"/>
              <w:numPr>
                <w:ilvl w:val="0"/>
                <w:numId w:val="2"/>
              </w:numPr>
              <w:rPr>
                <w:rFonts w:asciiTheme="minorHAnsi" w:hAnsiTheme="minorHAnsi" w:cstheme="minorHAnsi"/>
              </w:rPr>
            </w:pPr>
            <w:r>
              <w:rPr>
                <w:rFonts w:asciiTheme="minorHAnsi" w:hAnsiTheme="minorHAnsi" w:cstheme="minorHAnsi"/>
              </w:rPr>
              <w:t xml:space="preserve">Bylaws </w:t>
            </w:r>
          </w:p>
        </w:tc>
        <w:tc>
          <w:tcPr>
            <w:tcW w:w="2790" w:type="dxa"/>
          </w:tcPr>
          <w:p w14:paraId="0499BBB4" w14:textId="77777777" w:rsidR="001A6B6F" w:rsidRPr="002344E6" w:rsidRDefault="001A6B6F" w:rsidP="00967A0B">
            <w:pPr>
              <w:rPr>
                <w:rFonts w:cstheme="minorHAnsi"/>
              </w:rPr>
            </w:pPr>
          </w:p>
        </w:tc>
      </w:tr>
      <w:tr w:rsidR="00A828FD" w:rsidRPr="002344E6" w14:paraId="6BDA2280" w14:textId="77777777" w:rsidTr="00E30227">
        <w:tc>
          <w:tcPr>
            <w:tcW w:w="7105" w:type="dxa"/>
          </w:tcPr>
          <w:p w14:paraId="5B51DB9E" w14:textId="090C42F5" w:rsidR="00A828FD" w:rsidRPr="002344E6" w:rsidRDefault="001A6B6F" w:rsidP="002344E6">
            <w:pPr>
              <w:pStyle w:val="ListParagraph"/>
              <w:numPr>
                <w:ilvl w:val="0"/>
                <w:numId w:val="2"/>
              </w:numPr>
              <w:rPr>
                <w:rFonts w:asciiTheme="minorHAnsi" w:hAnsiTheme="minorHAnsi" w:cstheme="minorHAnsi"/>
              </w:rPr>
            </w:pPr>
            <w:r w:rsidRPr="002344E6">
              <w:rPr>
                <w:rFonts w:asciiTheme="minorHAnsi" w:hAnsiTheme="minorHAnsi" w:cstheme="minorHAnsi"/>
              </w:rPr>
              <w:t>IRS 501(c)3</w:t>
            </w:r>
            <w:r w:rsidR="006964AF">
              <w:rPr>
                <w:rFonts w:asciiTheme="minorHAnsi" w:hAnsiTheme="minorHAnsi" w:cstheme="minorHAnsi"/>
              </w:rPr>
              <w:t xml:space="preserve"> documentation from the IRS </w:t>
            </w:r>
          </w:p>
        </w:tc>
        <w:tc>
          <w:tcPr>
            <w:tcW w:w="2790" w:type="dxa"/>
          </w:tcPr>
          <w:p w14:paraId="6E632046" w14:textId="77777777" w:rsidR="00A828FD" w:rsidRPr="002344E6" w:rsidRDefault="00A828FD" w:rsidP="00967A0B">
            <w:pPr>
              <w:rPr>
                <w:rFonts w:cstheme="minorHAnsi"/>
              </w:rPr>
            </w:pPr>
          </w:p>
        </w:tc>
      </w:tr>
      <w:tr w:rsidR="001A6B6F" w:rsidRPr="002344E6" w14:paraId="13E30E99" w14:textId="77777777" w:rsidTr="00E30227">
        <w:tc>
          <w:tcPr>
            <w:tcW w:w="7105" w:type="dxa"/>
          </w:tcPr>
          <w:p w14:paraId="46F55EE9" w14:textId="74F18698" w:rsidR="001A6B6F" w:rsidRPr="002344E6" w:rsidRDefault="001A6B6F" w:rsidP="002344E6">
            <w:pPr>
              <w:pStyle w:val="ListParagraph"/>
              <w:numPr>
                <w:ilvl w:val="0"/>
                <w:numId w:val="2"/>
              </w:numPr>
              <w:rPr>
                <w:rFonts w:asciiTheme="minorHAnsi" w:hAnsiTheme="minorHAnsi" w:cstheme="minorHAnsi"/>
              </w:rPr>
            </w:pPr>
            <w:r w:rsidRPr="002344E6">
              <w:rPr>
                <w:rFonts w:asciiTheme="minorHAnsi" w:hAnsiTheme="minorHAnsi" w:cstheme="minorHAnsi"/>
              </w:rPr>
              <w:t xml:space="preserve">Florida Department of Agriculture Charitable Solicitation Letter </w:t>
            </w:r>
          </w:p>
        </w:tc>
        <w:tc>
          <w:tcPr>
            <w:tcW w:w="2790" w:type="dxa"/>
          </w:tcPr>
          <w:p w14:paraId="4E46F99E" w14:textId="77777777" w:rsidR="001A6B6F" w:rsidRPr="002344E6" w:rsidRDefault="001A6B6F" w:rsidP="00967A0B">
            <w:pPr>
              <w:rPr>
                <w:rFonts w:cstheme="minorHAnsi"/>
              </w:rPr>
            </w:pPr>
          </w:p>
        </w:tc>
      </w:tr>
      <w:tr w:rsidR="001A6B6F" w:rsidRPr="002344E6" w14:paraId="2423A61C" w14:textId="77777777" w:rsidTr="00E30227">
        <w:tc>
          <w:tcPr>
            <w:tcW w:w="7105" w:type="dxa"/>
          </w:tcPr>
          <w:p w14:paraId="6F92AF3B" w14:textId="67DD90FF" w:rsidR="001A6B6F" w:rsidRPr="002344E6" w:rsidRDefault="006964AF" w:rsidP="002344E6">
            <w:pPr>
              <w:pStyle w:val="ListParagraph"/>
              <w:numPr>
                <w:ilvl w:val="0"/>
                <w:numId w:val="2"/>
              </w:numPr>
              <w:rPr>
                <w:rFonts w:asciiTheme="minorHAnsi" w:hAnsiTheme="minorHAnsi" w:cstheme="minorHAnsi"/>
              </w:rPr>
            </w:pPr>
            <w:r>
              <w:rPr>
                <w:rFonts w:asciiTheme="minorHAnsi" w:hAnsiTheme="minorHAnsi" w:cstheme="minorHAnsi"/>
              </w:rPr>
              <w:t xml:space="preserve">Governing Board Roster </w:t>
            </w:r>
          </w:p>
        </w:tc>
        <w:tc>
          <w:tcPr>
            <w:tcW w:w="2790" w:type="dxa"/>
          </w:tcPr>
          <w:p w14:paraId="69595BCD" w14:textId="77777777" w:rsidR="001A6B6F" w:rsidRPr="002344E6" w:rsidRDefault="001A6B6F" w:rsidP="00967A0B">
            <w:pPr>
              <w:rPr>
                <w:rFonts w:cstheme="minorHAnsi"/>
              </w:rPr>
            </w:pPr>
          </w:p>
        </w:tc>
      </w:tr>
      <w:tr w:rsidR="001A6B6F" w:rsidRPr="002344E6" w14:paraId="7DB9EA6A" w14:textId="77777777" w:rsidTr="00E30227">
        <w:tc>
          <w:tcPr>
            <w:tcW w:w="7105" w:type="dxa"/>
          </w:tcPr>
          <w:p w14:paraId="197B94B2" w14:textId="7FBB8EBD" w:rsidR="001A6B6F" w:rsidRPr="002344E6" w:rsidRDefault="006964AF" w:rsidP="002344E6">
            <w:pPr>
              <w:pStyle w:val="ListParagraph"/>
              <w:numPr>
                <w:ilvl w:val="0"/>
                <w:numId w:val="2"/>
              </w:numPr>
              <w:rPr>
                <w:rFonts w:asciiTheme="minorHAnsi" w:hAnsiTheme="minorHAnsi" w:cstheme="minorHAnsi"/>
              </w:rPr>
            </w:pPr>
            <w:r>
              <w:rPr>
                <w:rFonts w:asciiTheme="minorHAnsi" w:hAnsiTheme="minorHAnsi" w:cstheme="minorHAnsi"/>
              </w:rPr>
              <w:t xml:space="preserve">Most recent IRS Form 990 </w:t>
            </w:r>
          </w:p>
        </w:tc>
        <w:tc>
          <w:tcPr>
            <w:tcW w:w="2790" w:type="dxa"/>
          </w:tcPr>
          <w:p w14:paraId="350436DF" w14:textId="77777777" w:rsidR="001A6B6F" w:rsidRPr="002344E6" w:rsidRDefault="001A6B6F" w:rsidP="00967A0B">
            <w:pPr>
              <w:rPr>
                <w:rFonts w:cstheme="minorHAnsi"/>
              </w:rPr>
            </w:pPr>
          </w:p>
        </w:tc>
      </w:tr>
      <w:tr w:rsidR="001A6B6F" w:rsidRPr="002344E6" w14:paraId="59983E72" w14:textId="77777777" w:rsidTr="00E30227">
        <w:tc>
          <w:tcPr>
            <w:tcW w:w="7105" w:type="dxa"/>
          </w:tcPr>
          <w:p w14:paraId="1A6801BE" w14:textId="754FFFE2" w:rsidR="001A6B6F" w:rsidRPr="002344E6" w:rsidRDefault="006964AF" w:rsidP="002344E6">
            <w:pPr>
              <w:pStyle w:val="ListParagraph"/>
              <w:numPr>
                <w:ilvl w:val="0"/>
                <w:numId w:val="2"/>
              </w:numPr>
              <w:rPr>
                <w:rFonts w:asciiTheme="minorHAnsi" w:hAnsiTheme="minorHAnsi" w:cstheme="minorHAnsi"/>
              </w:rPr>
            </w:pPr>
            <w:r>
              <w:rPr>
                <w:rFonts w:asciiTheme="minorHAnsi" w:hAnsiTheme="minorHAnsi" w:cstheme="minorHAnsi"/>
              </w:rPr>
              <w:t xml:space="preserve">Most recent Audit </w:t>
            </w:r>
          </w:p>
        </w:tc>
        <w:tc>
          <w:tcPr>
            <w:tcW w:w="2790" w:type="dxa"/>
          </w:tcPr>
          <w:p w14:paraId="23178D66" w14:textId="77777777" w:rsidR="001A6B6F" w:rsidRPr="002344E6" w:rsidRDefault="001A6B6F" w:rsidP="00967A0B">
            <w:pPr>
              <w:rPr>
                <w:rFonts w:cstheme="minorHAnsi"/>
              </w:rPr>
            </w:pPr>
          </w:p>
        </w:tc>
      </w:tr>
      <w:tr w:rsidR="001A6B6F" w:rsidRPr="002344E6" w14:paraId="49F95E2D" w14:textId="77777777" w:rsidTr="00E30227">
        <w:tc>
          <w:tcPr>
            <w:tcW w:w="7105" w:type="dxa"/>
          </w:tcPr>
          <w:p w14:paraId="4A724B8D" w14:textId="486C0EF8" w:rsidR="001A6B6F" w:rsidRPr="002344E6" w:rsidRDefault="001A6B6F" w:rsidP="002344E6">
            <w:pPr>
              <w:pStyle w:val="ListParagraph"/>
              <w:numPr>
                <w:ilvl w:val="0"/>
                <w:numId w:val="2"/>
              </w:numPr>
              <w:rPr>
                <w:rFonts w:asciiTheme="minorHAnsi" w:hAnsiTheme="minorHAnsi" w:cstheme="minorHAnsi"/>
              </w:rPr>
            </w:pPr>
            <w:r w:rsidRPr="002344E6">
              <w:rPr>
                <w:rFonts w:asciiTheme="minorHAnsi" w:hAnsiTheme="minorHAnsi" w:cstheme="minorHAnsi"/>
              </w:rPr>
              <w:t>Audit management letter a</w:t>
            </w:r>
            <w:r w:rsidR="006964AF">
              <w:rPr>
                <w:rFonts w:asciiTheme="minorHAnsi" w:hAnsiTheme="minorHAnsi" w:cstheme="minorHAnsi"/>
              </w:rPr>
              <w:t xml:space="preserve">nd response (if applicable) </w:t>
            </w:r>
          </w:p>
        </w:tc>
        <w:tc>
          <w:tcPr>
            <w:tcW w:w="2790" w:type="dxa"/>
          </w:tcPr>
          <w:p w14:paraId="1DC92E13" w14:textId="77777777" w:rsidR="001A6B6F" w:rsidRPr="002344E6" w:rsidRDefault="001A6B6F" w:rsidP="00967A0B">
            <w:pPr>
              <w:rPr>
                <w:rFonts w:cstheme="minorHAnsi"/>
              </w:rPr>
            </w:pPr>
          </w:p>
        </w:tc>
      </w:tr>
      <w:tr w:rsidR="001A6B6F" w:rsidRPr="002344E6" w14:paraId="70F4F589" w14:textId="77777777" w:rsidTr="00E30227">
        <w:tc>
          <w:tcPr>
            <w:tcW w:w="7105" w:type="dxa"/>
          </w:tcPr>
          <w:p w14:paraId="48CB4554" w14:textId="627C1D60" w:rsidR="001A6B6F" w:rsidRPr="002344E6" w:rsidRDefault="001A6B6F" w:rsidP="002344E6">
            <w:pPr>
              <w:pStyle w:val="ListParagraph"/>
              <w:numPr>
                <w:ilvl w:val="0"/>
                <w:numId w:val="2"/>
              </w:numPr>
              <w:rPr>
                <w:rFonts w:asciiTheme="minorHAnsi" w:hAnsiTheme="minorHAnsi" w:cstheme="minorHAnsi"/>
              </w:rPr>
            </w:pPr>
            <w:r w:rsidRPr="002344E6">
              <w:rPr>
                <w:rFonts w:asciiTheme="minorHAnsi" w:hAnsiTheme="minorHAnsi" w:cstheme="minorHAnsi"/>
              </w:rPr>
              <w:t>Board statement regarding discrimination</w:t>
            </w:r>
          </w:p>
        </w:tc>
        <w:tc>
          <w:tcPr>
            <w:tcW w:w="2790" w:type="dxa"/>
          </w:tcPr>
          <w:p w14:paraId="392F91B1" w14:textId="77777777" w:rsidR="001A6B6F" w:rsidRPr="002344E6" w:rsidRDefault="001A6B6F" w:rsidP="00967A0B">
            <w:pPr>
              <w:rPr>
                <w:rFonts w:cstheme="minorHAnsi"/>
              </w:rPr>
            </w:pPr>
          </w:p>
        </w:tc>
      </w:tr>
    </w:tbl>
    <w:p w14:paraId="5E10A6B0" w14:textId="3FD7A5D3" w:rsidR="001A6B6F" w:rsidRPr="002344E6" w:rsidRDefault="001A6B6F" w:rsidP="00967A0B">
      <w:pPr>
        <w:spacing w:after="0" w:line="240" w:lineRule="auto"/>
        <w:rPr>
          <w:rFonts w:cstheme="minorHAnsi"/>
          <w:color w:val="FF0000"/>
        </w:rPr>
      </w:pPr>
    </w:p>
    <w:p w14:paraId="4F015B1B" w14:textId="5C1E50D2" w:rsidR="001A6B6F" w:rsidRPr="002344E6" w:rsidRDefault="001A6B6F" w:rsidP="00967A0B">
      <w:pPr>
        <w:spacing w:after="0" w:line="240" w:lineRule="auto"/>
        <w:rPr>
          <w:rFonts w:cstheme="minorHAnsi"/>
          <w:b/>
          <w:bCs/>
          <w:color w:val="FF0000"/>
        </w:rPr>
      </w:pPr>
      <w:r w:rsidRPr="002344E6">
        <w:rPr>
          <w:rFonts w:cstheme="minorHAnsi"/>
          <w:b/>
          <w:bCs/>
          <w:color w:val="FF0000"/>
        </w:rPr>
        <w:t>FUNDRAISING AND ADMINISTRATIVE EXPENSES</w:t>
      </w:r>
    </w:p>
    <w:tbl>
      <w:tblPr>
        <w:tblStyle w:val="TableGrid"/>
        <w:tblW w:w="9895" w:type="dxa"/>
        <w:tblLook w:val="04A0" w:firstRow="1" w:lastRow="0" w:firstColumn="1" w:lastColumn="0" w:noHBand="0" w:noVBand="1"/>
      </w:tblPr>
      <w:tblGrid>
        <w:gridCol w:w="7915"/>
        <w:gridCol w:w="1980"/>
      </w:tblGrid>
      <w:tr w:rsidR="001A6B6F" w:rsidRPr="002344E6" w14:paraId="6F21C8BE" w14:textId="77777777" w:rsidTr="00FD5568">
        <w:tc>
          <w:tcPr>
            <w:tcW w:w="7915" w:type="dxa"/>
          </w:tcPr>
          <w:p w14:paraId="4575F056" w14:textId="56651362" w:rsidR="001A6B6F" w:rsidRPr="002344E6" w:rsidRDefault="001A6B6F" w:rsidP="006964AF">
            <w:pPr>
              <w:pStyle w:val="ListParagraph"/>
              <w:numPr>
                <w:ilvl w:val="0"/>
                <w:numId w:val="2"/>
              </w:numPr>
              <w:rPr>
                <w:rFonts w:asciiTheme="minorHAnsi" w:hAnsiTheme="minorHAnsi" w:cstheme="minorHAnsi"/>
              </w:rPr>
            </w:pPr>
            <w:r w:rsidRPr="002344E6">
              <w:rPr>
                <w:rFonts w:asciiTheme="minorHAnsi" w:hAnsiTheme="minorHAnsi" w:cstheme="minorHAnsi"/>
              </w:rPr>
              <w:t xml:space="preserve">Management </w:t>
            </w:r>
            <w:r w:rsidR="006964AF">
              <w:rPr>
                <w:rFonts w:asciiTheme="minorHAnsi" w:hAnsiTheme="minorHAnsi" w:cstheme="minorHAnsi"/>
              </w:rPr>
              <w:t xml:space="preserve">expenses </w:t>
            </w:r>
          </w:p>
        </w:tc>
        <w:tc>
          <w:tcPr>
            <w:tcW w:w="1980" w:type="dxa"/>
          </w:tcPr>
          <w:p w14:paraId="5891DEEB" w14:textId="0EC08DC2" w:rsidR="001A6B6F" w:rsidRPr="002344E6" w:rsidRDefault="002344E6" w:rsidP="001063A3">
            <w:pPr>
              <w:rPr>
                <w:rFonts w:cstheme="minorHAnsi"/>
              </w:rPr>
            </w:pPr>
            <w:r w:rsidRPr="002344E6">
              <w:rPr>
                <w:rFonts w:cstheme="minorHAnsi"/>
              </w:rPr>
              <w:t>$</w:t>
            </w:r>
          </w:p>
        </w:tc>
      </w:tr>
      <w:tr w:rsidR="001A6B6F" w:rsidRPr="002344E6" w14:paraId="663B4F2D" w14:textId="77777777" w:rsidTr="00FD5568">
        <w:tc>
          <w:tcPr>
            <w:tcW w:w="7915" w:type="dxa"/>
          </w:tcPr>
          <w:p w14:paraId="7E1F0606" w14:textId="046C3ECB" w:rsidR="001A6B6F" w:rsidRPr="002344E6" w:rsidRDefault="001A6B6F" w:rsidP="006964AF">
            <w:pPr>
              <w:pStyle w:val="ListParagraph"/>
              <w:numPr>
                <w:ilvl w:val="0"/>
                <w:numId w:val="2"/>
              </w:numPr>
              <w:rPr>
                <w:rFonts w:asciiTheme="minorHAnsi" w:hAnsiTheme="minorHAnsi" w:cstheme="minorHAnsi"/>
              </w:rPr>
            </w:pPr>
            <w:r w:rsidRPr="002344E6">
              <w:rPr>
                <w:rFonts w:asciiTheme="minorHAnsi" w:hAnsiTheme="minorHAnsi" w:cstheme="minorHAnsi"/>
              </w:rPr>
              <w:t xml:space="preserve">Management as a percent of </w:t>
            </w:r>
            <w:r w:rsidR="00E52BDF">
              <w:rPr>
                <w:rFonts w:asciiTheme="minorHAnsi" w:hAnsiTheme="minorHAnsi" w:cstheme="minorHAnsi"/>
              </w:rPr>
              <w:t>total expenses</w:t>
            </w:r>
            <w:r w:rsidR="006964AF">
              <w:rPr>
                <w:rFonts w:asciiTheme="minorHAnsi" w:hAnsiTheme="minorHAnsi" w:cstheme="minorHAnsi"/>
              </w:rPr>
              <w:t xml:space="preserve"> </w:t>
            </w:r>
          </w:p>
        </w:tc>
        <w:tc>
          <w:tcPr>
            <w:tcW w:w="1980" w:type="dxa"/>
          </w:tcPr>
          <w:p w14:paraId="07370EB1" w14:textId="05A386EA" w:rsidR="001A6B6F" w:rsidRPr="002344E6" w:rsidRDefault="002344E6" w:rsidP="00967A0B">
            <w:pPr>
              <w:rPr>
                <w:rFonts w:cstheme="minorHAnsi"/>
              </w:rPr>
            </w:pPr>
            <w:r w:rsidRPr="002344E6">
              <w:rPr>
                <w:rFonts w:cstheme="minorHAnsi"/>
              </w:rPr>
              <w:t>%</w:t>
            </w:r>
          </w:p>
        </w:tc>
      </w:tr>
      <w:tr w:rsidR="001A6B6F" w:rsidRPr="002344E6" w14:paraId="2FD8F7E2" w14:textId="77777777" w:rsidTr="00FD5568">
        <w:tc>
          <w:tcPr>
            <w:tcW w:w="7915" w:type="dxa"/>
          </w:tcPr>
          <w:p w14:paraId="7FAA385F" w14:textId="1BA64350" w:rsidR="001A6B6F" w:rsidRPr="002344E6" w:rsidRDefault="006964AF" w:rsidP="002344E6">
            <w:pPr>
              <w:pStyle w:val="ListParagraph"/>
              <w:numPr>
                <w:ilvl w:val="0"/>
                <w:numId w:val="2"/>
              </w:numPr>
              <w:rPr>
                <w:rFonts w:asciiTheme="minorHAnsi" w:hAnsiTheme="minorHAnsi" w:cstheme="minorHAnsi"/>
              </w:rPr>
            </w:pPr>
            <w:r>
              <w:rPr>
                <w:rFonts w:asciiTheme="minorHAnsi" w:hAnsiTheme="minorHAnsi" w:cstheme="minorHAnsi"/>
              </w:rPr>
              <w:t xml:space="preserve">Fundraising expenses </w:t>
            </w:r>
          </w:p>
        </w:tc>
        <w:tc>
          <w:tcPr>
            <w:tcW w:w="1980" w:type="dxa"/>
          </w:tcPr>
          <w:p w14:paraId="40419AB5" w14:textId="6D7B734E" w:rsidR="001A6B6F" w:rsidRPr="002344E6" w:rsidRDefault="002344E6" w:rsidP="00967A0B">
            <w:pPr>
              <w:rPr>
                <w:rFonts w:cstheme="minorHAnsi"/>
              </w:rPr>
            </w:pPr>
            <w:r w:rsidRPr="002344E6">
              <w:rPr>
                <w:rFonts w:cstheme="minorHAnsi"/>
              </w:rPr>
              <w:t>$</w:t>
            </w:r>
          </w:p>
        </w:tc>
      </w:tr>
      <w:tr w:rsidR="001A6B6F" w:rsidRPr="002344E6" w14:paraId="11048D62" w14:textId="77777777" w:rsidTr="00FD5568">
        <w:tc>
          <w:tcPr>
            <w:tcW w:w="7915" w:type="dxa"/>
          </w:tcPr>
          <w:p w14:paraId="28A3F6D3" w14:textId="432749E2" w:rsidR="001A6B6F" w:rsidRPr="002344E6" w:rsidRDefault="001A6B6F" w:rsidP="00E52BDF">
            <w:pPr>
              <w:pStyle w:val="ListParagraph"/>
              <w:numPr>
                <w:ilvl w:val="0"/>
                <w:numId w:val="2"/>
              </w:numPr>
              <w:rPr>
                <w:rFonts w:asciiTheme="minorHAnsi" w:hAnsiTheme="minorHAnsi" w:cstheme="minorHAnsi"/>
              </w:rPr>
            </w:pPr>
            <w:r w:rsidRPr="002344E6">
              <w:rPr>
                <w:rFonts w:asciiTheme="minorHAnsi" w:hAnsiTheme="minorHAnsi" w:cstheme="minorHAnsi"/>
              </w:rPr>
              <w:t xml:space="preserve">Fundraising as a percent of </w:t>
            </w:r>
            <w:r w:rsidR="00E52BDF">
              <w:rPr>
                <w:rFonts w:asciiTheme="minorHAnsi" w:hAnsiTheme="minorHAnsi" w:cstheme="minorHAnsi"/>
              </w:rPr>
              <w:t>total expenses</w:t>
            </w:r>
            <w:r w:rsidR="006964AF">
              <w:rPr>
                <w:rFonts w:asciiTheme="minorHAnsi" w:hAnsiTheme="minorHAnsi" w:cstheme="minorHAnsi"/>
              </w:rPr>
              <w:t xml:space="preserve"> </w:t>
            </w:r>
          </w:p>
        </w:tc>
        <w:tc>
          <w:tcPr>
            <w:tcW w:w="1980" w:type="dxa"/>
          </w:tcPr>
          <w:p w14:paraId="3540C64F" w14:textId="34036F4C" w:rsidR="001A6B6F" w:rsidRPr="002344E6" w:rsidRDefault="002344E6" w:rsidP="00967A0B">
            <w:pPr>
              <w:rPr>
                <w:rFonts w:cstheme="minorHAnsi"/>
              </w:rPr>
            </w:pPr>
            <w:r w:rsidRPr="002344E6">
              <w:rPr>
                <w:rFonts w:cstheme="minorHAnsi"/>
              </w:rPr>
              <w:t>%</w:t>
            </w:r>
          </w:p>
        </w:tc>
      </w:tr>
      <w:tr w:rsidR="001A6B6F" w:rsidRPr="002344E6" w14:paraId="039464C0" w14:textId="77777777" w:rsidTr="00FD5568">
        <w:tc>
          <w:tcPr>
            <w:tcW w:w="7915" w:type="dxa"/>
          </w:tcPr>
          <w:p w14:paraId="642A3872" w14:textId="48D4813A" w:rsidR="001A6B6F" w:rsidRPr="002344E6" w:rsidRDefault="001A6B6F" w:rsidP="00967A0B">
            <w:pPr>
              <w:rPr>
                <w:rFonts w:cstheme="minorHAnsi"/>
                <w:b/>
                <w:bCs/>
              </w:rPr>
            </w:pPr>
            <w:r w:rsidRPr="002344E6">
              <w:rPr>
                <w:rFonts w:cstheme="minorHAnsi"/>
                <w:b/>
                <w:bCs/>
              </w:rPr>
              <w:t xml:space="preserve">TOTAL ADMIN AND </w:t>
            </w:r>
            <w:r w:rsidR="002344E6" w:rsidRPr="002344E6">
              <w:rPr>
                <w:rFonts w:cstheme="minorHAnsi"/>
                <w:b/>
                <w:bCs/>
              </w:rPr>
              <w:t>FUNDRAISING (lines 21 and 23)</w:t>
            </w:r>
          </w:p>
        </w:tc>
        <w:tc>
          <w:tcPr>
            <w:tcW w:w="1980" w:type="dxa"/>
          </w:tcPr>
          <w:p w14:paraId="42C46646" w14:textId="02D1891C" w:rsidR="001A6B6F" w:rsidRPr="002344E6" w:rsidRDefault="002344E6" w:rsidP="00967A0B">
            <w:pPr>
              <w:rPr>
                <w:rFonts w:cstheme="minorHAnsi"/>
                <w:b/>
                <w:bCs/>
              </w:rPr>
            </w:pPr>
            <w:r w:rsidRPr="002344E6">
              <w:rPr>
                <w:rFonts w:cstheme="minorHAnsi"/>
                <w:b/>
                <w:bCs/>
              </w:rPr>
              <w:t>$</w:t>
            </w:r>
          </w:p>
        </w:tc>
      </w:tr>
      <w:tr w:rsidR="002344E6" w:rsidRPr="002344E6" w14:paraId="19016ED4" w14:textId="77777777" w:rsidTr="00FD5568">
        <w:tc>
          <w:tcPr>
            <w:tcW w:w="7915" w:type="dxa"/>
          </w:tcPr>
          <w:p w14:paraId="1E5AE1B1" w14:textId="205F16BA" w:rsidR="002344E6" w:rsidRPr="002344E6" w:rsidRDefault="002344E6" w:rsidP="00E52BDF">
            <w:pPr>
              <w:rPr>
                <w:rFonts w:cstheme="minorHAnsi"/>
                <w:b/>
                <w:bCs/>
              </w:rPr>
            </w:pPr>
            <w:r w:rsidRPr="002344E6">
              <w:rPr>
                <w:rFonts w:cstheme="minorHAnsi"/>
                <w:b/>
                <w:bCs/>
              </w:rPr>
              <w:t xml:space="preserve">TOTAL ADMIN AND FUNDRAISING AS A PERCENT OF </w:t>
            </w:r>
            <w:r w:rsidR="00E52BDF">
              <w:rPr>
                <w:rFonts w:cstheme="minorHAnsi"/>
                <w:b/>
                <w:bCs/>
              </w:rPr>
              <w:t>TOTAL EXPENSES</w:t>
            </w:r>
            <w:r w:rsidRPr="002344E6">
              <w:rPr>
                <w:rFonts w:cstheme="minorHAnsi"/>
                <w:b/>
                <w:bCs/>
              </w:rPr>
              <w:t xml:space="preserve"> </w:t>
            </w:r>
            <w:r w:rsidR="00E52BDF">
              <w:rPr>
                <w:rFonts w:cstheme="minorHAnsi"/>
                <w:b/>
                <w:bCs/>
              </w:rPr>
              <w:t xml:space="preserve">(lines 22 + </w:t>
            </w:r>
            <w:r w:rsidRPr="002344E6">
              <w:rPr>
                <w:rFonts w:cstheme="minorHAnsi"/>
                <w:b/>
                <w:bCs/>
              </w:rPr>
              <w:t>24)</w:t>
            </w:r>
          </w:p>
        </w:tc>
        <w:tc>
          <w:tcPr>
            <w:tcW w:w="1980" w:type="dxa"/>
          </w:tcPr>
          <w:p w14:paraId="1F9101DE" w14:textId="3B85AA20" w:rsidR="002344E6" w:rsidRPr="002344E6" w:rsidRDefault="002344E6" w:rsidP="00967A0B">
            <w:pPr>
              <w:rPr>
                <w:rFonts w:cstheme="minorHAnsi"/>
                <w:b/>
                <w:bCs/>
              </w:rPr>
            </w:pPr>
            <w:r w:rsidRPr="002344E6">
              <w:rPr>
                <w:rFonts w:cstheme="minorHAnsi"/>
                <w:b/>
                <w:bCs/>
              </w:rPr>
              <w:t>%</w:t>
            </w:r>
          </w:p>
        </w:tc>
      </w:tr>
    </w:tbl>
    <w:p w14:paraId="120F8247" w14:textId="77777777" w:rsidR="001A6B6F" w:rsidRPr="002344E6" w:rsidRDefault="001A6B6F" w:rsidP="00967A0B">
      <w:pPr>
        <w:spacing w:after="0" w:line="240" w:lineRule="auto"/>
        <w:rPr>
          <w:rFonts w:cstheme="minorHAnsi"/>
        </w:rPr>
      </w:pPr>
    </w:p>
    <w:p w14:paraId="3D98CCE8" w14:textId="77777777" w:rsidR="00A828FD" w:rsidRPr="002344E6" w:rsidRDefault="00A828FD" w:rsidP="00967A0B">
      <w:pPr>
        <w:spacing w:after="0" w:line="240" w:lineRule="auto"/>
        <w:rPr>
          <w:rFonts w:cstheme="minorHAnsi"/>
        </w:rPr>
      </w:pPr>
    </w:p>
    <w:p w14:paraId="056095A6" w14:textId="77777777" w:rsidR="00A828FD" w:rsidRPr="002344E6" w:rsidRDefault="00A828FD" w:rsidP="00967A0B">
      <w:pPr>
        <w:spacing w:after="0" w:line="240" w:lineRule="auto"/>
        <w:rPr>
          <w:rFonts w:cstheme="minorHAnsi"/>
        </w:rPr>
      </w:pPr>
    </w:p>
    <w:sectPr w:rsidR="00A828FD" w:rsidRPr="002344E6" w:rsidSect="002344E6">
      <w:headerReference w:type="default" r:id="rId7"/>
      <w:pgSz w:w="12240" w:h="15840"/>
      <w:pgMar w:top="936" w:right="1440" w:bottom="24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A6E81" w14:textId="77777777" w:rsidR="00B20EF8" w:rsidRDefault="00B20EF8" w:rsidP="002344E6">
      <w:pPr>
        <w:spacing w:after="0" w:line="240" w:lineRule="auto"/>
      </w:pPr>
      <w:r>
        <w:separator/>
      </w:r>
    </w:p>
  </w:endnote>
  <w:endnote w:type="continuationSeparator" w:id="0">
    <w:p w14:paraId="55F4BBC6" w14:textId="77777777" w:rsidR="00B20EF8" w:rsidRDefault="00B20EF8" w:rsidP="00234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91478" w14:textId="77777777" w:rsidR="00B20EF8" w:rsidRDefault="00B20EF8" w:rsidP="002344E6">
      <w:pPr>
        <w:spacing w:after="0" w:line="240" w:lineRule="auto"/>
      </w:pPr>
      <w:r>
        <w:separator/>
      </w:r>
    </w:p>
  </w:footnote>
  <w:footnote w:type="continuationSeparator" w:id="0">
    <w:p w14:paraId="16C07DB1" w14:textId="77777777" w:rsidR="00B20EF8" w:rsidRDefault="00B20EF8" w:rsidP="00234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9D87A" w14:textId="4DEA8BC8" w:rsidR="002344E6" w:rsidRDefault="002344E6">
    <w:pPr>
      <w:pStyle w:val="Header"/>
    </w:pPr>
    <w:r>
      <w:rPr>
        <w:noProof/>
      </w:rPr>
      <mc:AlternateContent>
        <mc:Choice Requires="wps">
          <w:drawing>
            <wp:anchor distT="0" distB="0" distL="118745" distR="118745" simplePos="0" relativeHeight="251659264" behindDoc="1" locked="0" layoutInCell="1" allowOverlap="0" wp14:anchorId="3A01601B" wp14:editId="61D0CD97">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D0EC34F" w14:textId="530BF12D" w:rsidR="002344E6" w:rsidRDefault="002344E6">
                              <w:pPr>
                                <w:pStyle w:val="Header"/>
                                <w:tabs>
                                  <w:tab w:val="clear" w:pos="4680"/>
                                  <w:tab w:val="clear" w:pos="9360"/>
                                </w:tabs>
                                <w:jc w:val="center"/>
                                <w:rPr>
                                  <w:caps/>
                                  <w:color w:val="FFFFFF" w:themeColor="background1"/>
                                </w:rPr>
                              </w:pPr>
                              <w:r>
                                <w:rPr>
                                  <w:caps/>
                                  <w:color w:val="FFFFFF" w:themeColor="background1"/>
                                </w:rPr>
                                <w:t>TOWN OF PALM BEACH UNITED WAY |</w:t>
                              </w:r>
                              <w:r w:rsidR="00647C5F">
                                <w:rPr>
                                  <w:caps/>
                                  <w:color w:val="FFFFFF" w:themeColor="background1"/>
                                </w:rPr>
                                <w:t xml:space="preserve"> PARTNER AGENCY PRE-APPLICATION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A01601B"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D0EC34F" w14:textId="530BF12D" w:rsidR="002344E6" w:rsidRDefault="002344E6">
                        <w:pPr>
                          <w:pStyle w:val="Header"/>
                          <w:tabs>
                            <w:tab w:val="clear" w:pos="4680"/>
                            <w:tab w:val="clear" w:pos="9360"/>
                          </w:tabs>
                          <w:jc w:val="center"/>
                          <w:rPr>
                            <w:caps/>
                            <w:color w:val="FFFFFF" w:themeColor="background1"/>
                          </w:rPr>
                        </w:pPr>
                        <w:r>
                          <w:rPr>
                            <w:caps/>
                            <w:color w:val="FFFFFF" w:themeColor="background1"/>
                          </w:rPr>
                          <w:t>TOWN OF PALM BEACH UNITED WAY |</w:t>
                        </w:r>
                        <w:r w:rsidR="00647C5F">
                          <w:rPr>
                            <w:caps/>
                            <w:color w:val="FFFFFF" w:themeColor="background1"/>
                          </w:rPr>
                          <w:t xml:space="preserve"> PARTNER AGENCY PRE-APPLICATION</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FD7838"/>
    <w:multiLevelType w:val="hybridMultilevel"/>
    <w:tmpl w:val="8952A2F4"/>
    <w:lvl w:ilvl="0" w:tplc="DD3E2AEA">
      <w:start w:val="1"/>
      <w:numFmt w:val="decimal"/>
      <w:lvlText w:val="%1."/>
      <w:lvlJc w:val="left"/>
      <w:pPr>
        <w:ind w:left="820" w:hanging="361"/>
        <w:jc w:val="right"/>
      </w:pPr>
      <w:rPr>
        <w:rFonts w:ascii="Calibri" w:eastAsia="Calibri" w:hAnsi="Calibri" w:cs="Calibri" w:hint="default"/>
        <w:b w:val="0"/>
        <w:bCs w:val="0"/>
        <w:i w:val="0"/>
        <w:iCs w:val="0"/>
        <w:spacing w:val="-1"/>
        <w:w w:val="99"/>
        <w:sz w:val="20"/>
        <w:szCs w:val="20"/>
        <w:lang w:val="en-US" w:eastAsia="en-US" w:bidi="ar-SA"/>
      </w:rPr>
    </w:lvl>
    <w:lvl w:ilvl="1" w:tplc="D1564CD2">
      <w:start w:val="1"/>
      <w:numFmt w:val="lowerLetter"/>
      <w:lvlText w:val="%2."/>
      <w:lvlJc w:val="left"/>
      <w:pPr>
        <w:ind w:left="1180" w:hanging="360"/>
      </w:pPr>
      <w:rPr>
        <w:rFonts w:ascii="Calibri" w:eastAsia="Calibri" w:hAnsi="Calibri" w:cs="Calibri" w:hint="default"/>
        <w:b w:val="0"/>
        <w:bCs w:val="0"/>
        <w:i w:val="0"/>
        <w:iCs w:val="0"/>
        <w:w w:val="99"/>
        <w:sz w:val="20"/>
        <w:szCs w:val="20"/>
        <w:lang w:val="en-US" w:eastAsia="en-US" w:bidi="ar-SA"/>
      </w:rPr>
    </w:lvl>
    <w:lvl w:ilvl="2" w:tplc="6CF8C306">
      <w:numFmt w:val="bullet"/>
      <w:lvlText w:val="•"/>
      <w:lvlJc w:val="left"/>
      <w:pPr>
        <w:ind w:left="2271" w:hanging="360"/>
      </w:pPr>
      <w:rPr>
        <w:rFonts w:hint="default"/>
        <w:lang w:val="en-US" w:eastAsia="en-US" w:bidi="ar-SA"/>
      </w:rPr>
    </w:lvl>
    <w:lvl w:ilvl="3" w:tplc="65222446">
      <w:numFmt w:val="bullet"/>
      <w:lvlText w:val="•"/>
      <w:lvlJc w:val="left"/>
      <w:pPr>
        <w:ind w:left="3362" w:hanging="360"/>
      </w:pPr>
      <w:rPr>
        <w:rFonts w:hint="default"/>
        <w:lang w:val="en-US" w:eastAsia="en-US" w:bidi="ar-SA"/>
      </w:rPr>
    </w:lvl>
    <w:lvl w:ilvl="4" w:tplc="F5ECFABA">
      <w:numFmt w:val="bullet"/>
      <w:lvlText w:val="•"/>
      <w:lvlJc w:val="left"/>
      <w:pPr>
        <w:ind w:left="4453" w:hanging="360"/>
      </w:pPr>
      <w:rPr>
        <w:rFonts w:hint="default"/>
        <w:lang w:val="en-US" w:eastAsia="en-US" w:bidi="ar-SA"/>
      </w:rPr>
    </w:lvl>
    <w:lvl w:ilvl="5" w:tplc="7666B14A">
      <w:numFmt w:val="bullet"/>
      <w:lvlText w:val="•"/>
      <w:lvlJc w:val="left"/>
      <w:pPr>
        <w:ind w:left="5544" w:hanging="360"/>
      </w:pPr>
      <w:rPr>
        <w:rFonts w:hint="default"/>
        <w:lang w:val="en-US" w:eastAsia="en-US" w:bidi="ar-SA"/>
      </w:rPr>
    </w:lvl>
    <w:lvl w:ilvl="6" w:tplc="0DFCC692">
      <w:numFmt w:val="bullet"/>
      <w:lvlText w:val="•"/>
      <w:lvlJc w:val="left"/>
      <w:pPr>
        <w:ind w:left="6635" w:hanging="360"/>
      </w:pPr>
      <w:rPr>
        <w:rFonts w:hint="default"/>
        <w:lang w:val="en-US" w:eastAsia="en-US" w:bidi="ar-SA"/>
      </w:rPr>
    </w:lvl>
    <w:lvl w:ilvl="7" w:tplc="886AB04C">
      <w:numFmt w:val="bullet"/>
      <w:lvlText w:val="•"/>
      <w:lvlJc w:val="left"/>
      <w:pPr>
        <w:ind w:left="7726" w:hanging="360"/>
      </w:pPr>
      <w:rPr>
        <w:rFonts w:hint="default"/>
        <w:lang w:val="en-US" w:eastAsia="en-US" w:bidi="ar-SA"/>
      </w:rPr>
    </w:lvl>
    <w:lvl w:ilvl="8" w:tplc="FDFC5764">
      <w:numFmt w:val="bullet"/>
      <w:lvlText w:val="•"/>
      <w:lvlJc w:val="left"/>
      <w:pPr>
        <w:ind w:left="8817" w:hanging="360"/>
      </w:pPr>
      <w:rPr>
        <w:rFonts w:hint="default"/>
        <w:lang w:val="en-US" w:eastAsia="en-US" w:bidi="ar-SA"/>
      </w:rPr>
    </w:lvl>
  </w:abstractNum>
  <w:abstractNum w:abstractNumId="1" w15:restartNumberingAfterBreak="0">
    <w:nsid w:val="532626AA"/>
    <w:multiLevelType w:val="hybridMultilevel"/>
    <w:tmpl w:val="0A60456C"/>
    <w:lvl w:ilvl="0" w:tplc="C8AC294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3024D7"/>
    <w:multiLevelType w:val="hybridMultilevel"/>
    <w:tmpl w:val="7D6E4226"/>
    <w:lvl w:ilvl="0" w:tplc="62306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A0B"/>
    <w:rsid w:val="000A160E"/>
    <w:rsid w:val="000C209B"/>
    <w:rsid w:val="001063A3"/>
    <w:rsid w:val="001A6B6F"/>
    <w:rsid w:val="002344E6"/>
    <w:rsid w:val="003E1531"/>
    <w:rsid w:val="005262B5"/>
    <w:rsid w:val="005E1050"/>
    <w:rsid w:val="00601C0A"/>
    <w:rsid w:val="00647C5F"/>
    <w:rsid w:val="006531FD"/>
    <w:rsid w:val="006577AD"/>
    <w:rsid w:val="00683466"/>
    <w:rsid w:val="006964AF"/>
    <w:rsid w:val="006E0311"/>
    <w:rsid w:val="006E274C"/>
    <w:rsid w:val="00760DF5"/>
    <w:rsid w:val="007E45A6"/>
    <w:rsid w:val="00811F43"/>
    <w:rsid w:val="00895829"/>
    <w:rsid w:val="008C31F6"/>
    <w:rsid w:val="00967A0B"/>
    <w:rsid w:val="009E648A"/>
    <w:rsid w:val="00A6259F"/>
    <w:rsid w:val="00A828FD"/>
    <w:rsid w:val="00AD0E88"/>
    <w:rsid w:val="00B20EF8"/>
    <w:rsid w:val="00BE7E2C"/>
    <w:rsid w:val="00C6753A"/>
    <w:rsid w:val="00CC2316"/>
    <w:rsid w:val="00D0095D"/>
    <w:rsid w:val="00E30227"/>
    <w:rsid w:val="00E52BDF"/>
    <w:rsid w:val="00EF049D"/>
    <w:rsid w:val="00FD5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CD1D0"/>
  <w15:chartTrackingRefBased/>
  <w15:docId w15:val="{F4C42CA7-5606-4288-8795-918990164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7A0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67A0B"/>
    <w:rPr>
      <w:i/>
      <w:iCs/>
    </w:rPr>
  </w:style>
  <w:style w:type="character" w:styleId="Hyperlink">
    <w:name w:val="Hyperlink"/>
    <w:basedOn w:val="DefaultParagraphFont"/>
    <w:uiPriority w:val="99"/>
    <w:semiHidden/>
    <w:unhideWhenUsed/>
    <w:rsid w:val="00967A0B"/>
    <w:rPr>
      <w:color w:val="0000FF"/>
      <w:u w:val="single"/>
    </w:rPr>
  </w:style>
  <w:style w:type="character" w:styleId="Strong">
    <w:name w:val="Strong"/>
    <w:basedOn w:val="DefaultParagraphFont"/>
    <w:uiPriority w:val="22"/>
    <w:qFormat/>
    <w:rsid w:val="00967A0B"/>
    <w:rPr>
      <w:b/>
      <w:bCs/>
    </w:rPr>
  </w:style>
  <w:style w:type="paragraph" w:styleId="ListParagraph">
    <w:name w:val="List Paragraph"/>
    <w:basedOn w:val="Normal"/>
    <w:uiPriority w:val="1"/>
    <w:qFormat/>
    <w:rsid w:val="000A160E"/>
    <w:pPr>
      <w:widowControl w:val="0"/>
      <w:autoSpaceDE w:val="0"/>
      <w:autoSpaceDN w:val="0"/>
      <w:spacing w:after="0" w:line="240" w:lineRule="auto"/>
      <w:ind w:left="820" w:hanging="361"/>
    </w:pPr>
    <w:rPr>
      <w:rFonts w:ascii="Calibri" w:eastAsia="Calibri" w:hAnsi="Calibri" w:cs="Calibri"/>
    </w:rPr>
  </w:style>
  <w:style w:type="table" w:styleId="TableGrid">
    <w:name w:val="Table Grid"/>
    <w:basedOn w:val="TableNormal"/>
    <w:uiPriority w:val="59"/>
    <w:unhideWhenUsed/>
    <w:rsid w:val="000A1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4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4E6"/>
  </w:style>
  <w:style w:type="paragraph" w:styleId="Footer">
    <w:name w:val="footer"/>
    <w:basedOn w:val="Normal"/>
    <w:link w:val="FooterChar"/>
    <w:uiPriority w:val="99"/>
    <w:unhideWhenUsed/>
    <w:rsid w:val="00234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428951">
      <w:bodyDiv w:val="1"/>
      <w:marLeft w:val="0"/>
      <w:marRight w:val="0"/>
      <w:marTop w:val="0"/>
      <w:marBottom w:val="0"/>
      <w:divBdr>
        <w:top w:val="none" w:sz="0" w:space="0" w:color="auto"/>
        <w:left w:val="none" w:sz="0" w:space="0" w:color="auto"/>
        <w:bottom w:val="none" w:sz="0" w:space="0" w:color="auto"/>
        <w:right w:val="none" w:sz="0" w:space="0" w:color="auto"/>
      </w:divBdr>
    </w:div>
    <w:div w:id="66316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PALM BEACH UNITED WAY | PARTNER AGENCY PRE-APPLICATION</dc:title>
  <dc:subject/>
  <dc:creator>Beth Walton</dc:creator>
  <cp:keywords/>
  <dc:description/>
  <cp:lastModifiedBy>kristenperrone palmbeachunitedway.org</cp:lastModifiedBy>
  <cp:revision>16</cp:revision>
  <cp:lastPrinted>2021-05-18T14:17:00Z</cp:lastPrinted>
  <dcterms:created xsi:type="dcterms:W3CDTF">2021-05-18T18:37:00Z</dcterms:created>
  <dcterms:modified xsi:type="dcterms:W3CDTF">2024-06-28T17:53:00Z</dcterms:modified>
</cp:coreProperties>
</file>